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9606" w:type="dxa"/>
        <w:tblLook w:val="0000" w:firstRow="0" w:lastRow="0" w:firstColumn="0" w:lastColumn="0" w:noHBand="0" w:noVBand="0"/>
      </w:tblPr>
      <w:tblGrid>
        <w:gridCol w:w="5244"/>
      </w:tblGrid>
      <w:tr w:rsidR="00ED7246" w:rsidRPr="00F115F5" w:rsidTr="00D42C75">
        <w:trPr>
          <w:trHeight w:val="993"/>
        </w:trPr>
        <w:tc>
          <w:tcPr>
            <w:tcW w:w="5244" w:type="dxa"/>
          </w:tcPr>
          <w:p w:rsidR="00ED7246" w:rsidRPr="00F115F5" w:rsidRDefault="00ED7246" w:rsidP="00D42C75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15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Приложение </w:t>
            </w:r>
          </w:p>
          <w:p w:rsidR="00ED7246" w:rsidRPr="00F115F5" w:rsidRDefault="00ED7246" w:rsidP="00D42C75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15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Постановлению Народного Совета </w:t>
            </w:r>
          </w:p>
          <w:p w:rsidR="00ED7246" w:rsidRPr="00F115F5" w:rsidRDefault="00ED7246" w:rsidP="00D42C75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15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Донецкой Народной Республики </w:t>
            </w:r>
          </w:p>
          <w:p w:rsidR="00ED7246" w:rsidRPr="008D50E5" w:rsidRDefault="00ED7246" w:rsidP="00D42C75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D50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 декабря </w:t>
            </w:r>
            <w:r w:rsidRPr="008D50E5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8D50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№</w:t>
            </w:r>
            <w:r w:rsidRPr="008D5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-80</w:t>
            </w:r>
            <w:r w:rsidRPr="008D50E5">
              <w:rPr>
                <w:rFonts w:ascii="Times New Roman" w:hAnsi="Times New Roman"/>
                <w:sz w:val="24"/>
                <w:szCs w:val="24"/>
              </w:rPr>
              <w:t>П-НС</w:t>
            </w:r>
          </w:p>
        </w:tc>
      </w:tr>
    </w:tbl>
    <w:p w:rsidR="00B31226" w:rsidRPr="00F115F5" w:rsidRDefault="00B31226" w:rsidP="00B31226">
      <w:pPr>
        <w:pStyle w:val="a3"/>
        <w:tabs>
          <w:tab w:val="clear" w:pos="4677"/>
          <w:tab w:val="clear" w:pos="9355"/>
          <w:tab w:val="left" w:pos="9635"/>
          <w:tab w:val="left" w:pos="10773"/>
          <w:tab w:val="left" w:pos="13467"/>
        </w:tabs>
        <w:jc w:val="right"/>
        <w:rPr>
          <w:sz w:val="24"/>
          <w:szCs w:val="24"/>
        </w:rPr>
      </w:pPr>
    </w:p>
    <w:p w:rsidR="00B31226" w:rsidRPr="00EE2888" w:rsidRDefault="00B31226" w:rsidP="00B31226">
      <w:pPr>
        <w:pStyle w:val="a3"/>
        <w:tabs>
          <w:tab w:val="right" w:pos="14570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F115F5">
        <w:rPr>
          <w:rFonts w:ascii="Times New Roman" w:hAnsi="Times New Roman"/>
          <w:sz w:val="28"/>
          <w:szCs w:val="28"/>
        </w:rPr>
        <w:t xml:space="preserve">Повестка дня </w:t>
      </w:r>
      <w:r w:rsidR="0096624B">
        <w:rPr>
          <w:rFonts w:ascii="Times New Roman" w:hAnsi="Times New Roman"/>
          <w:noProof/>
          <w:sz w:val="28"/>
          <w:szCs w:val="28"/>
        </w:rPr>
        <w:t>вес</w:t>
      </w:r>
      <w:r>
        <w:rPr>
          <w:rFonts w:ascii="Times New Roman" w:hAnsi="Times New Roman"/>
          <w:noProof/>
          <w:sz w:val="28"/>
          <w:szCs w:val="28"/>
        </w:rPr>
        <w:t>енней</w:t>
      </w:r>
      <w:r w:rsidRPr="00F115F5">
        <w:rPr>
          <w:rFonts w:ascii="Times New Roman" w:hAnsi="Times New Roman"/>
          <w:sz w:val="28"/>
          <w:szCs w:val="28"/>
        </w:rPr>
        <w:t xml:space="preserve"> сессии 201</w:t>
      </w:r>
      <w:r w:rsidR="0096624B">
        <w:rPr>
          <w:rFonts w:ascii="Times New Roman" w:hAnsi="Times New Roman"/>
          <w:sz w:val="28"/>
          <w:szCs w:val="28"/>
        </w:rPr>
        <w:t>9</w:t>
      </w:r>
      <w:r w:rsidRPr="00F115F5">
        <w:rPr>
          <w:rFonts w:ascii="Times New Roman" w:hAnsi="Times New Roman"/>
          <w:sz w:val="28"/>
          <w:szCs w:val="28"/>
        </w:rPr>
        <w:t xml:space="preserve"> года </w:t>
      </w:r>
      <w:r w:rsidRPr="00F115F5">
        <w:rPr>
          <w:rFonts w:ascii="Times New Roman" w:hAnsi="Times New Roman"/>
          <w:bCs/>
          <w:sz w:val="28"/>
          <w:szCs w:val="28"/>
        </w:rPr>
        <w:t xml:space="preserve">Народного Совета Донецкой Народной Республики </w:t>
      </w:r>
      <w:r w:rsidR="004D1F3A">
        <w:rPr>
          <w:rFonts w:ascii="Times New Roman" w:hAnsi="Times New Roman"/>
          <w:bCs/>
          <w:sz w:val="28"/>
          <w:szCs w:val="28"/>
        </w:rPr>
        <w:t>второго</w:t>
      </w:r>
      <w:r w:rsidRPr="00F115F5">
        <w:rPr>
          <w:rFonts w:ascii="Times New Roman" w:hAnsi="Times New Roman"/>
          <w:bCs/>
          <w:sz w:val="28"/>
          <w:szCs w:val="28"/>
        </w:rPr>
        <w:t xml:space="preserve"> созыв</w:t>
      </w:r>
      <w:r w:rsidR="00EE2888">
        <w:rPr>
          <w:rFonts w:ascii="Times New Roman" w:hAnsi="Times New Roman"/>
          <w:bCs/>
          <w:sz w:val="28"/>
          <w:szCs w:val="28"/>
        </w:rPr>
        <w:t>а</w:t>
      </w:r>
    </w:p>
    <w:p w:rsidR="0033205A" w:rsidRDefault="0033205A" w:rsidP="0033230E"/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6861"/>
        <w:gridCol w:w="1842"/>
        <w:gridCol w:w="5465"/>
      </w:tblGrid>
      <w:tr w:rsidR="0096624B" w:rsidRPr="0096624B" w:rsidTr="0096624B">
        <w:trPr>
          <w:trHeight w:val="630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Уголовный кодекс Донецкой Народной Республики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444-КД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Уголовный кодекс Донецкой Народной Республики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579-Д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применении амнистии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593-КД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статьи 4 и 14 Закона Донецкой Народной Республики «Об оперативно-</w:t>
            </w:r>
            <w:proofErr w:type="spellStart"/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разыскной</w:t>
            </w:r>
            <w:proofErr w:type="spellEnd"/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деятельности»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594-Д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статусе участников вооруженных конфликтов и </w:t>
            </w:r>
            <w:r w:rsidR="00AB7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участников </w:t>
            </w: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боевых действий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405-Д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«О гражданской обороне»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426-Д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6624B" w:rsidRPr="0096624B" w:rsidTr="0096624B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427-Д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первая)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282-Д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вторая)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333-Д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третья)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337-Д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кодекс Донецкой Народной Республики (книга четвертая)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361-Д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процессуальный кодекс Донецкой Народной Республики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484-Д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BB4446" w:rsidRPr="0096624B" w:rsidTr="00DF5775">
        <w:trPr>
          <w:trHeight w:val="600"/>
        </w:trPr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BB4446" w:rsidRPr="0096624B" w:rsidRDefault="00E967E8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BB4446" w:rsidRPr="0096624B" w:rsidRDefault="00BB4446" w:rsidP="00E96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Арбитражный процессуальный кодекс Донецкой Народной Республики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BB4446" w:rsidRPr="0096624B" w:rsidRDefault="00BB4446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517-Д</w:t>
            </w:r>
          </w:p>
        </w:tc>
        <w:tc>
          <w:tcPr>
            <w:tcW w:w="1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BB4446" w:rsidRPr="0096624B" w:rsidRDefault="00E967E8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государственных и муниципальных унитарных предприятиях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591-Д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E967E8">
        <w:trPr>
          <w:trHeight w:val="568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3E2DA6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«Об охране окружающей среды»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521-Д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6624B" w:rsidRPr="0096624B" w:rsidTr="0096624B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законы Донецкой Народной Республики «О лицензировании отдельных видов хозяйственной деятельности» и «О недрах»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522-Д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6624B" w:rsidRPr="0096624B" w:rsidTr="0096624B">
        <w:trPr>
          <w:trHeight w:val="12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изменения в статью 18 Закона Донецкой Народной Республики «О государственном регулировании в сфере добычи (переработки) и использования угля (горючих сланцев), об особенностях социальной защиты работников горных предприятий»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567-Д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6624B" w:rsidRPr="0096624B" w:rsidTr="0096624B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статью 34 Закона Донецкой Народной Республики «Об охране атмосферного воздуха»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585-Д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3E2DA6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промышленной политике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319-Д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продовольственной безопасности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303-КД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Об обеспечении единства измерений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140-Д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стандартизации и сертификации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364-Д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Трудовой кодекс Донецкой Народной Республики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204-КД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социальной и жилищной политике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AB7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внесении изменений в Закон </w:t>
            </w:r>
            <w:r w:rsidR="00AB7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Донецкой Народной Республики </w:t>
            </w: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«О социальной защите инвалидов»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568-КД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социальной и жилищной политике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Об основах государственной молодежной политики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247-КД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«Об автомобильном транспорте»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576-КД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транспорту и связи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внесении изменений в некоторые </w:t>
            </w:r>
            <w:r w:rsidR="00935D6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законы </w:t>
            </w: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Донецкой Народной Республики в сфере культуры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380-КД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292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</w:t>
            </w:r>
            <w:r w:rsidR="00292DDA">
              <w:rPr>
                <w:rFonts w:ascii="Times New Roman" w:eastAsia="Times New Roman" w:hAnsi="Times New Roman"/>
                <w:color w:val="000000"/>
                <w:lang w:eastAsia="ru-RU"/>
              </w:rPr>
              <w:t>я</w:t>
            </w: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статью 25 Закона Донецкой Народной Республики «Об образовании»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570-Д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6624B" w:rsidRPr="0096624B" w:rsidTr="0096624B">
        <w:trPr>
          <w:trHeight w:val="9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3E2DA6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статью 19 Закона Донецкой Народной Республики «О профессиональных союзах»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536-КД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96624B" w:rsidRPr="0096624B" w:rsidTr="00F10E21">
        <w:trPr>
          <w:trHeight w:val="600"/>
        </w:trPr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государственной гражданской службе Донецкой Народной Республики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НА-21пр</w:t>
            </w:r>
          </w:p>
        </w:tc>
        <w:tc>
          <w:tcPr>
            <w:tcW w:w="1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государственной гражданской службе</w:t>
            </w: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(альтернативный законопроект)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366-КД</w:t>
            </w:r>
          </w:p>
        </w:tc>
        <w:tc>
          <w:tcPr>
            <w:tcW w:w="1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государственной регистрации юридических лиц и физических лиц-предпринимателей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банках и банковской деятельности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Центральном Республиканском Банке Донецкой Народной Республики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 валютном регулировании и валютном контроле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96624B" w:rsidRPr="0096624B" w:rsidTr="0096624B">
        <w:trPr>
          <w:trHeight w:val="60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3E2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E2DA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Об инвестиционной деятельности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96624B" w:rsidRPr="0096624B" w:rsidRDefault="0096624B" w:rsidP="009662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624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</w:tbl>
    <w:p w:rsidR="00177E85" w:rsidRPr="00F15EB9" w:rsidRDefault="00177E85" w:rsidP="0033230E"/>
    <w:sectPr w:rsidR="00177E85" w:rsidRPr="00F15EB9" w:rsidSect="00ED7246">
      <w:headerReference w:type="default" r:id="rId8"/>
      <w:footerReference w:type="default" r:id="rId9"/>
      <w:pgSz w:w="16838" w:h="11906" w:orient="landscape" w:code="9"/>
      <w:pgMar w:top="851" w:right="1134" w:bottom="567" w:left="1134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3B" w:rsidRDefault="0045013B" w:rsidP="00A37E15">
      <w:pPr>
        <w:spacing w:after="0" w:line="240" w:lineRule="auto"/>
      </w:pPr>
      <w:r>
        <w:separator/>
      </w:r>
    </w:p>
  </w:endnote>
  <w:endnote w:type="continuationSeparator" w:id="0">
    <w:p w:rsidR="0045013B" w:rsidRDefault="0045013B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C1" w:rsidRDefault="009A69C1">
    <w:pPr>
      <w:pStyle w:val="a5"/>
      <w:jc w:val="right"/>
    </w:pPr>
  </w:p>
  <w:p w:rsidR="009A69C1" w:rsidRDefault="009A69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3B" w:rsidRDefault="0045013B" w:rsidP="00A37E15">
      <w:pPr>
        <w:spacing w:after="0" w:line="240" w:lineRule="auto"/>
      </w:pPr>
      <w:r>
        <w:separator/>
      </w:r>
    </w:p>
  </w:footnote>
  <w:footnote w:type="continuationSeparator" w:id="0">
    <w:p w:rsidR="0045013B" w:rsidRDefault="0045013B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199A" w:rsidRPr="0025199A" w:rsidRDefault="0025199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ED7246">
          <w:rPr>
            <w:rFonts w:ascii="Times New Roman" w:hAnsi="Times New Roman"/>
            <w:noProof/>
            <w:sz w:val="24"/>
            <w:szCs w:val="24"/>
          </w:rPr>
          <w:t>4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69C1" w:rsidRPr="00183754" w:rsidRDefault="009A69C1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9"/>
    <w:rsid w:val="00004AD4"/>
    <w:rsid w:val="000316DB"/>
    <w:rsid w:val="00044FD6"/>
    <w:rsid w:val="0005530C"/>
    <w:rsid w:val="00097CB9"/>
    <w:rsid w:val="000F7F22"/>
    <w:rsid w:val="00105E4B"/>
    <w:rsid w:val="00134810"/>
    <w:rsid w:val="0015129A"/>
    <w:rsid w:val="001576DB"/>
    <w:rsid w:val="00177E85"/>
    <w:rsid w:val="001902FC"/>
    <w:rsid w:val="00196644"/>
    <w:rsid w:val="001A7C92"/>
    <w:rsid w:val="001B1DA5"/>
    <w:rsid w:val="002115ED"/>
    <w:rsid w:val="002216BB"/>
    <w:rsid w:val="0024707A"/>
    <w:rsid w:val="0025199A"/>
    <w:rsid w:val="00266AF8"/>
    <w:rsid w:val="00292DDA"/>
    <w:rsid w:val="0029774A"/>
    <w:rsid w:val="00324D87"/>
    <w:rsid w:val="0033205A"/>
    <w:rsid w:val="0033206C"/>
    <w:rsid w:val="0033230E"/>
    <w:rsid w:val="0033613B"/>
    <w:rsid w:val="003379AE"/>
    <w:rsid w:val="00342244"/>
    <w:rsid w:val="003567CA"/>
    <w:rsid w:val="0036745A"/>
    <w:rsid w:val="003916F8"/>
    <w:rsid w:val="003A0EED"/>
    <w:rsid w:val="003C2CFC"/>
    <w:rsid w:val="003E06F2"/>
    <w:rsid w:val="003E2DA6"/>
    <w:rsid w:val="003E4543"/>
    <w:rsid w:val="00427C11"/>
    <w:rsid w:val="00440A78"/>
    <w:rsid w:val="00446E8C"/>
    <w:rsid w:val="0045013B"/>
    <w:rsid w:val="004859BA"/>
    <w:rsid w:val="00496CA3"/>
    <w:rsid w:val="004D1F3A"/>
    <w:rsid w:val="004D35D8"/>
    <w:rsid w:val="00520751"/>
    <w:rsid w:val="00554F75"/>
    <w:rsid w:val="00560989"/>
    <w:rsid w:val="0056557A"/>
    <w:rsid w:val="00571417"/>
    <w:rsid w:val="00571B14"/>
    <w:rsid w:val="005E0C71"/>
    <w:rsid w:val="005F5637"/>
    <w:rsid w:val="006123DB"/>
    <w:rsid w:val="00614A17"/>
    <w:rsid w:val="00654437"/>
    <w:rsid w:val="006561BA"/>
    <w:rsid w:val="00663180"/>
    <w:rsid w:val="006712CB"/>
    <w:rsid w:val="00671410"/>
    <w:rsid w:val="00695F94"/>
    <w:rsid w:val="006A326C"/>
    <w:rsid w:val="006A4D1E"/>
    <w:rsid w:val="006D1536"/>
    <w:rsid w:val="00722487"/>
    <w:rsid w:val="007723CF"/>
    <w:rsid w:val="0079323D"/>
    <w:rsid w:val="007A0FCA"/>
    <w:rsid w:val="007C33AA"/>
    <w:rsid w:val="007C5100"/>
    <w:rsid w:val="007D0AB1"/>
    <w:rsid w:val="007F5851"/>
    <w:rsid w:val="0080784E"/>
    <w:rsid w:val="00831A6D"/>
    <w:rsid w:val="008376C8"/>
    <w:rsid w:val="008A2BC5"/>
    <w:rsid w:val="008D50E5"/>
    <w:rsid w:val="00905379"/>
    <w:rsid w:val="00935D62"/>
    <w:rsid w:val="009627D2"/>
    <w:rsid w:val="0096624B"/>
    <w:rsid w:val="0098152F"/>
    <w:rsid w:val="0099194F"/>
    <w:rsid w:val="00997F7D"/>
    <w:rsid w:val="009A69C1"/>
    <w:rsid w:val="009C0CCA"/>
    <w:rsid w:val="009C47BA"/>
    <w:rsid w:val="009D27EE"/>
    <w:rsid w:val="009E5A46"/>
    <w:rsid w:val="00A072EF"/>
    <w:rsid w:val="00A24C97"/>
    <w:rsid w:val="00A25DEF"/>
    <w:rsid w:val="00A32E8B"/>
    <w:rsid w:val="00A33BFB"/>
    <w:rsid w:val="00A34FDC"/>
    <w:rsid w:val="00A37E15"/>
    <w:rsid w:val="00A50086"/>
    <w:rsid w:val="00A51483"/>
    <w:rsid w:val="00A56919"/>
    <w:rsid w:val="00A73B79"/>
    <w:rsid w:val="00A91E24"/>
    <w:rsid w:val="00A97746"/>
    <w:rsid w:val="00AB70F6"/>
    <w:rsid w:val="00AF3C7B"/>
    <w:rsid w:val="00B01D15"/>
    <w:rsid w:val="00B1429D"/>
    <w:rsid w:val="00B31226"/>
    <w:rsid w:val="00B47FF5"/>
    <w:rsid w:val="00B614CE"/>
    <w:rsid w:val="00B7749A"/>
    <w:rsid w:val="00B927FB"/>
    <w:rsid w:val="00B951E4"/>
    <w:rsid w:val="00BB0A19"/>
    <w:rsid w:val="00BB4446"/>
    <w:rsid w:val="00BD2F69"/>
    <w:rsid w:val="00C32E1F"/>
    <w:rsid w:val="00C34193"/>
    <w:rsid w:val="00C71FB0"/>
    <w:rsid w:val="00CD489F"/>
    <w:rsid w:val="00D245D2"/>
    <w:rsid w:val="00DE0AAE"/>
    <w:rsid w:val="00E16D55"/>
    <w:rsid w:val="00E330A7"/>
    <w:rsid w:val="00E378F3"/>
    <w:rsid w:val="00E51E4C"/>
    <w:rsid w:val="00E672B1"/>
    <w:rsid w:val="00E703EC"/>
    <w:rsid w:val="00E74603"/>
    <w:rsid w:val="00E85614"/>
    <w:rsid w:val="00E967E8"/>
    <w:rsid w:val="00E97805"/>
    <w:rsid w:val="00EC3F3C"/>
    <w:rsid w:val="00ED7246"/>
    <w:rsid w:val="00EE2888"/>
    <w:rsid w:val="00F10E21"/>
    <w:rsid w:val="00F115F5"/>
    <w:rsid w:val="00F14C7E"/>
    <w:rsid w:val="00F15EB9"/>
    <w:rsid w:val="00F43D62"/>
    <w:rsid w:val="00F45FB7"/>
    <w:rsid w:val="00F50677"/>
    <w:rsid w:val="00F761C5"/>
    <w:rsid w:val="00F87137"/>
    <w:rsid w:val="00F95129"/>
    <w:rsid w:val="00FA34AE"/>
    <w:rsid w:val="00FB6905"/>
    <w:rsid w:val="00FC4A21"/>
    <w:rsid w:val="00FD2529"/>
    <w:rsid w:val="00FE02AF"/>
    <w:rsid w:val="00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377A-E39B-48D4-83E8-D543726E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Еличева Екатерина Александровна</cp:lastModifiedBy>
  <cp:revision>4</cp:revision>
  <cp:lastPrinted>2018-12-27T12:40:00Z</cp:lastPrinted>
  <dcterms:created xsi:type="dcterms:W3CDTF">2018-12-27T12:36:00Z</dcterms:created>
  <dcterms:modified xsi:type="dcterms:W3CDTF">2018-12-27T12:40:00Z</dcterms:modified>
</cp:coreProperties>
</file>