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6227"/>
        <w:gridCol w:w="1746"/>
        <w:gridCol w:w="4820"/>
        <w:gridCol w:w="1276"/>
      </w:tblGrid>
      <w:tr w:rsidR="00183754" w:rsidRPr="00183754" w:rsidTr="00183754">
        <w:trPr>
          <w:trHeight w:val="930"/>
        </w:trPr>
        <w:tc>
          <w:tcPr>
            <w:tcW w:w="547" w:type="dxa"/>
            <w:shd w:val="clear" w:color="auto" w:fill="auto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№ </w:t>
            </w:r>
            <w:proofErr w:type="gramStart"/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/п</w:t>
            </w:r>
          </w:p>
        </w:tc>
        <w:tc>
          <w:tcPr>
            <w:tcW w:w="6227" w:type="dxa"/>
            <w:shd w:val="clear" w:color="auto" w:fill="auto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Законопроект</w:t>
            </w:r>
          </w:p>
        </w:tc>
        <w:tc>
          <w:tcPr>
            <w:tcW w:w="1746" w:type="dxa"/>
            <w:shd w:val="clear" w:color="auto" w:fill="auto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4820" w:type="dxa"/>
            <w:shd w:val="clear" w:color="auto" w:fill="auto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Комитет</w:t>
            </w:r>
          </w:p>
        </w:tc>
        <w:tc>
          <w:tcPr>
            <w:tcW w:w="1276" w:type="dxa"/>
            <w:shd w:val="clear" w:color="auto" w:fill="auto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Чтение</w:t>
            </w:r>
          </w:p>
        </w:tc>
      </w:tr>
      <w:tr w:rsidR="00183754" w:rsidRPr="00183754" w:rsidTr="00183754">
        <w:trPr>
          <w:trHeight w:val="300"/>
        </w:trPr>
        <w:tc>
          <w:tcPr>
            <w:tcW w:w="14616" w:type="dxa"/>
            <w:gridSpan w:val="5"/>
            <w:shd w:val="clear" w:color="auto" w:fill="auto"/>
            <w:noWrap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Февраль</w:t>
            </w:r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охранной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125-Д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экстренной медицинской помощи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дактилоскопической регистрации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174-Д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государственных наградах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219-Гл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этике, регламенту и организации работы Народного Совета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пчеловодстве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транспортно-экспедиторской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транспорту и связи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перевозке опасных грузов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222-Д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транспорту и связи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Закон Донецкой Народной Республики "О лицензировании отдельных видов хозяйственной деятельности"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223-Д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12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Закон Донецкой Народной Республики «Об адвокатуре и адвокатской деятельности»  № I-92П-НС от 20.03.2015 года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220-Гл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закупках для государственных нужд и нужд местного самоуправления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122-Д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оперативно-спасательной службе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243-Гл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аварийно-спасательных службах и статусе спасателей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244-Гл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безопасности и качестве пищевых продуктов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194-Д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некоторые законодательные акты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225-КД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Консульский Устав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226-КД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внешней политике и международным связям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рыболовстве и сохранении водных биологических ресурсов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правопреемстве Народного Совета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154-Д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временном порядке применения законодательства на территории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232-Д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личном крестьянском хозяйстве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фермерском хозяйстве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94-Д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300"/>
        </w:trPr>
        <w:tc>
          <w:tcPr>
            <w:tcW w:w="14616" w:type="dxa"/>
            <w:gridSpan w:val="5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Март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геодезии и картографии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63-Д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основах государственной молодежной политики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247-КД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системе государственного стратегического планирования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143-Д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рекламе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196-КД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таможенном регулировании в Донецкой Народной Республике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187-Д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12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порядке освещения деятельности органов государственной власти и органов местного самоуправления в Донецкой Народной Республики средствами массовой информации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судебно-экспертной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30-ВС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нотариате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100-Д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регистрации вещных прав на недвижимое имущество и их ограничений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105-Д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телекоммуникациях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230-Д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Закон Донецкой Народной Республики "О лицензировании отдельных видов хозяйственной деятельности"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167-КД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судах общей юрисдикции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19-ВС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арбитражных судах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23-ВС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обеспечении единства измерений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140-Д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опеке и попечительстве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129-Гл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защите прав детей 118-КД.  Альтернативный законопроект</w:t>
            </w: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</w:t>
            </w:r>
            <w:proofErr w:type="gramEnd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б охране детства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118-КД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Банковский кодекс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музеях и музейном деле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183-КД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библиотеках и библиотечном деле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164-КД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театрах и театральном деле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182-КД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300"/>
        </w:trPr>
        <w:tc>
          <w:tcPr>
            <w:tcW w:w="14616" w:type="dxa"/>
            <w:gridSpan w:val="5"/>
            <w:shd w:val="clear" w:color="auto" w:fill="auto"/>
            <w:noWrap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Апрель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кодекс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 статусе и гарантиях социальной защиты граждан пострадавших </w:t>
            </w: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в следствии</w:t>
            </w:r>
            <w:proofErr w:type="gramEnd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Чернобыльской катастрофы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трансплантации органов и  других анатомических материалов человеку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206-Д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экстренной медицинской помощи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деятельности гуманитарных миссий на территории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177-КД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защите конкуренции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транспортно-экспедиторской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транспорту и связи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народных заседателях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73-ВС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транзитных перевозках грузов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транспорту и связи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Республиканской Государственной службе охраны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ценах и ценообразовании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149-КД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Консульский Устав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226-КД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внешней политике и международным связям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государственном регулировании  производства и оборота спирта этилового,  алкогольной продукции, и табачных изделий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231-КД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приоритетном развитии села и агропромышленного комплекса в народном хозяйстве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12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порядке освещения деятельности органов государственной власти и органов местного самоуправления в Донецкой Народной Республики средствами массовой информации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хозяйственных обществах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197-КД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регистрации юридических лиц и физических лиц - предпринимателей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198-КД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фонде государственного имущества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172-Д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общественных объединениях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общественных объединений и религиозных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некоммерческих организациях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179-Д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общественных объединений и религиозных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183754" w:rsidRPr="00183754" w:rsidTr="00183754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охранной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125-Д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противодействии коррупции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146-Д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300"/>
        </w:trPr>
        <w:tc>
          <w:tcPr>
            <w:tcW w:w="14616" w:type="dxa"/>
            <w:gridSpan w:val="5"/>
            <w:shd w:val="clear" w:color="auto" w:fill="auto"/>
            <w:noWrap/>
            <w:hideMark/>
          </w:tcPr>
          <w:p w:rsid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Май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основах государственного регулирования торговой деятельности и сферы услуг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213-КД 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государственном протоколе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внешней политике и международным связям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15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некоторые законодательные акты Донецкой Народной Республики по вопросам приведения нормативных правовых актов в соответствие с законом</w:t>
            </w:r>
            <w:proofErr w:type="gramEnd"/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246-Д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оперативно-спасательной службе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EC61E9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24</w:t>
            </w:r>
            <w:r w:rsidR="00183754"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3-Гл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аварийно-спасательных службах и статусе спасателей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EC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61E9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4-Гл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оценочной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государственном материальном резерве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оздоровлении и отдыхе детей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социальном обеспечении лиц, проживающих на территории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87-Д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пчеловодстве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145-Д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основах туристской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248-КД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охране животного мира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использовании языков на территории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208-КД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рыболовстве и сохранении водных биологических ресурсов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стандартизации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гастролях и гастрольной деятельности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Трудовой кодекс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204-КД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основах государственной молодежной политики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247-КД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EC61E9" w:rsidRDefault="00EC61E9" w:rsidP="00EC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геодезии и картографии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63-Д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300"/>
        </w:trPr>
        <w:tc>
          <w:tcPr>
            <w:tcW w:w="14616" w:type="dxa"/>
            <w:gridSpan w:val="5"/>
            <w:shd w:val="clear" w:color="auto" w:fill="auto"/>
            <w:noWrap/>
            <w:hideMark/>
          </w:tcPr>
          <w:p w:rsid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Июнь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собственности и защите интересов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Об охране культурного наследия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телевизионном и радиовещании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потребительской корзине в целом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162-КД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благотворительной деятельности и благотворительных организациях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212-КД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делам общественных объединений и религиозных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науке и государственной научно-технической политике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171-КД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Банковский кодекс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15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государственном земельном контроле (надзоре) 180-Д.  Альтернативный законопроект</w:t>
            </w: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</w:t>
            </w:r>
            <w:proofErr w:type="gramEnd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государственном контроле (надзоре) за использованием и охраной земель 229-Д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180-Д, 229-Д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1365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государственной агрохимической паспортизации земель сельскохозяйственного назначения 184-Д. Альтернативный законопроект</w:t>
            </w: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</w:t>
            </w:r>
            <w:proofErr w:type="gramEnd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государственной агрохимической паспортизации земель сельскохозяйственного назначения </w:t>
            </w:r>
          </w:p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228-Д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184-Д, 228-Д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1029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внесении изменений в некоторые законодательные акты Донецкой Народной Республики по вопросам приведения нормативных правовых актов в соответствие с законом</w:t>
            </w:r>
            <w:proofErr w:type="gramEnd"/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246-Д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 статусе и гарантиях социальной защиты граждан пострадавших </w:t>
            </w:r>
            <w:proofErr w:type="gramStart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в следствии</w:t>
            </w:r>
            <w:proofErr w:type="gramEnd"/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Чернобыльской катастрофы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защите конкуренции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подтверждении соответствия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государственных символах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этике, регламенту и организации работы Народного Совета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183754" w:rsidRPr="00183754" w:rsidTr="00183754">
        <w:trPr>
          <w:trHeight w:val="6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рынках и рыночной торговле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176-Д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183754" w:rsidRPr="00183754" w:rsidTr="00183754">
        <w:trPr>
          <w:trHeight w:val="9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6227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О Квалификационно-дисциплинарной комиссии судей Донецкой Народной Республики</w:t>
            </w:r>
          </w:p>
        </w:tc>
        <w:tc>
          <w:tcPr>
            <w:tcW w:w="1746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175-Д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3754" w:rsidRPr="00183754" w:rsidRDefault="00183754" w:rsidP="00183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75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</w:tbl>
    <w:p w:rsidR="00485DF9" w:rsidRDefault="00485DF9"/>
    <w:sectPr w:rsidR="00485DF9" w:rsidSect="00183754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78" w:rsidRDefault="00877878" w:rsidP="00183754">
      <w:pPr>
        <w:spacing w:after="0" w:line="240" w:lineRule="auto"/>
      </w:pPr>
      <w:r>
        <w:separator/>
      </w:r>
    </w:p>
  </w:endnote>
  <w:endnote w:type="continuationSeparator" w:id="0">
    <w:p w:rsidR="00877878" w:rsidRDefault="00877878" w:rsidP="0018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78" w:rsidRDefault="00877878" w:rsidP="00183754">
      <w:pPr>
        <w:spacing w:after="0" w:line="240" w:lineRule="auto"/>
      </w:pPr>
      <w:r>
        <w:separator/>
      </w:r>
    </w:p>
  </w:footnote>
  <w:footnote w:type="continuationSeparator" w:id="0">
    <w:p w:rsidR="00877878" w:rsidRDefault="00877878" w:rsidP="0018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54" w:rsidRDefault="00183754" w:rsidP="00183754">
    <w:pPr>
      <w:pStyle w:val="a3"/>
      <w:tabs>
        <w:tab w:val="clear" w:pos="4677"/>
        <w:tab w:val="clear" w:pos="9355"/>
        <w:tab w:val="left" w:pos="6586"/>
        <w:tab w:val="left" w:pos="9635"/>
      </w:tabs>
    </w:pPr>
    <w:r>
      <w:tab/>
    </w:r>
  </w:p>
  <w:p w:rsidR="00183754" w:rsidRPr="00183754" w:rsidRDefault="00183754" w:rsidP="00183754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4" w:type="dxa"/>
      <w:tblInd w:w="9606" w:type="dxa"/>
      <w:tblLook w:val="0000" w:firstRow="0" w:lastRow="0" w:firstColumn="0" w:lastColumn="0" w:noHBand="0" w:noVBand="0"/>
    </w:tblPr>
    <w:tblGrid>
      <w:gridCol w:w="5244"/>
    </w:tblGrid>
    <w:tr w:rsidR="00183754" w:rsidTr="00183754">
      <w:trPr>
        <w:trHeight w:val="1016"/>
      </w:trPr>
      <w:tc>
        <w:tcPr>
          <w:tcW w:w="5244" w:type="dxa"/>
        </w:tcPr>
        <w:p w:rsidR="00183754" w:rsidRPr="00862B10" w:rsidRDefault="00183754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862B10">
            <w:rPr>
              <w:rFonts w:ascii="Times New Roman" w:hAnsi="Times New Roman" w:cs="Times New Roman"/>
              <w:sz w:val="28"/>
              <w:szCs w:val="28"/>
            </w:rPr>
            <w:t xml:space="preserve">Приложение к Постановлению </w:t>
          </w:r>
        </w:p>
        <w:p w:rsidR="00862B10" w:rsidRDefault="00183754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862B10">
            <w:rPr>
              <w:rFonts w:ascii="Times New Roman" w:hAnsi="Times New Roman" w:cs="Times New Roman"/>
              <w:sz w:val="28"/>
              <w:szCs w:val="28"/>
            </w:rPr>
            <w:t xml:space="preserve">Народного Совета </w:t>
          </w:r>
        </w:p>
        <w:p w:rsidR="00183754" w:rsidRPr="00862B10" w:rsidRDefault="00183754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862B10">
            <w:rPr>
              <w:rFonts w:ascii="Times New Roman" w:hAnsi="Times New Roman" w:cs="Times New Roman"/>
              <w:sz w:val="28"/>
              <w:szCs w:val="28"/>
            </w:rPr>
            <w:t xml:space="preserve">Донецкой Народной Республики </w:t>
          </w:r>
        </w:p>
        <w:p w:rsidR="00183754" w:rsidRDefault="00183754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</w:pPr>
          <w:r w:rsidRPr="00862B10">
            <w:rPr>
              <w:rFonts w:ascii="Times New Roman" w:hAnsi="Times New Roman" w:cs="Times New Roman"/>
              <w:sz w:val="28"/>
              <w:szCs w:val="28"/>
            </w:rPr>
            <w:t>от 25 декабря 2015 года №</w:t>
          </w:r>
          <w:r w:rsidRPr="00862B10">
            <w:rPr>
              <w:rFonts w:ascii="Times New Roman" w:hAnsi="Times New Roman" w:cs="Times New Roman"/>
              <w:sz w:val="28"/>
              <w:szCs w:val="28"/>
              <w:lang w:val="en-US"/>
            </w:rPr>
            <w:t>I</w:t>
          </w:r>
          <w:r w:rsidRPr="00862B10">
            <w:rPr>
              <w:rFonts w:ascii="Times New Roman" w:hAnsi="Times New Roman" w:cs="Times New Roman"/>
              <w:sz w:val="28"/>
              <w:szCs w:val="28"/>
            </w:rPr>
            <w:t>-470П-НС</w:t>
          </w:r>
        </w:p>
      </w:tc>
    </w:tr>
  </w:tbl>
  <w:p w:rsidR="00183754" w:rsidRDefault="00183754" w:rsidP="00183754">
    <w:pPr>
      <w:pStyle w:val="a3"/>
      <w:tabs>
        <w:tab w:val="clear" w:pos="4677"/>
        <w:tab w:val="clear" w:pos="9355"/>
        <w:tab w:val="left" w:pos="9635"/>
        <w:tab w:val="left" w:pos="10773"/>
      </w:tabs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:rsidR="00183754" w:rsidRDefault="00183754" w:rsidP="00183754">
    <w:pPr>
      <w:pStyle w:val="a3"/>
    </w:pPr>
    <w:r>
      <w:t xml:space="preserve">                     </w:t>
    </w:r>
    <w:r>
      <w:rPr>
        <w:rFonts w:ascii="Times New Roman" w:hAnsi="Times New Roman"/>
        <w:sz w:val="28"/>
        <w:szCs w:val="28"/>
      </w:rPr>
      <w:t xml:space="preserve">Повестка дня очередной </w:t>
    </w:r>
    <w:r w:rsidRPr="00817248">
      <w:rPr>
        <w:rFonts w:ascii="Times New Roman" w:hAnsi="Times New Roman"/>
        <w:noProof/>
        <w:sz w:val="28"/>
        <w:szCs w:val="28"/>
        <w:lang w:eastAsia="ru-RU"/>
      </w:rPr>
      <w:t>весенней</w:t>
    </w:r>
    <w:r>
      <w:rPr>
        <w:rFonts w:ascii="Times New Roman" w:hAnsi="Times New Roman"/>
        <w:sz w:val="28"/>
        <w:szCs w:val="28"/>
      </w:rPr>
      <w:t xml:space="preserve"> сессии 2016 года </w:t>
    </w:r>
    <w:r>
      <w:rPr>
        <w:rFonts w:ascii="Times New Roman" w:hAnsi="Times New Roman"/>
        <w:bCs/>
        <w:sz w:val="28"/>
        <w:szCs w:val="28"/>
        <w:lang w:eastAsia="ru-RU"/>
      </w:rPr>
      <w:t xml:space="preserve">Народного Совета Донецкой Народной </w:t>
    </w:r>
    <w:r w:rsidRPr="000A1156">
      <w:rPr>
        <w:rFonts w:ascii="Times New Roman" w:hAnsi="Times New Roman"/>
        <w:bCs/>
        <w:sz w:val="28"/>
        <w:szCs w:val="28"/>
        <w:lang w:eastAsia="ru-RU"/>
      </w:rPr>
      <w:t xml:space="preserve">Республики </w:t>
    </w:r>
    <w:r w:rsidRPr="000A1156">
      <w:rPr>
        <w:rFonts w:ascii="Times New Roman" w:hAnsi="Times New Roman"/>
        <w:bCs/>
        <w:sz w:val="28"/>
        <w:szCs w:val="28"/>
        <w:lang w:val="en-US" w:eastAsia="ru-RU"/>
      </w:rPr>
      <w:t>I</w:t>
    </w:r>
    <w:r w:rsidRPr="000A1156">
      <w:rPr>
        <w:rFonts w:ascii="Times New Roman" w:hAnsi="Times New Roman"/>
        <w:bCs/>
        <w:sz w:val="28"/>
        <w:szCs w:val="28"/>
        <w:lang w:eastAsia="ru-RU"/>
      </w:rPr>
      <w:t xml:space="preserve"> созыва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4"/>
    <w:rsid w:val="00183754"/>
    <w:rsid w:val="00485DF9"/>
    <w:rsid w:val="005F1718"/>
    <w:rsid w:val="00862B10"/>
    <w:rsid w:val="00877878"/>
    <w:rsid w:val="00E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754"/>
  </w:style>
  <w:style w:type="paragraph" w:styleId="a5">
    <w:name w:val="footer"/>
    <w:basedOn w:val="a"/>
    <w:link w:val="a6"/>
    <w:uiPriority w:val="99"/>
    <w:unhideWhenUsed/>
    <w:rsid w:val="0018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754"/>
  </w:style>
  <w:style w:type="paragraph" w:styleId="a7">
    <w:name w:val="Balloon Text"/>
    <w:basedOn w:val="a"/>
    <w:link w:val="a8"/>
    <w:uiPriority w:val="99"/>
    <w:semiHidden/>
    <w:unhideWhenUsed/>
    <w:rsid w:val="00EC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754"/>
  </w:style>
  <w:style w:type="paragraph" w:styleId="a5">
    <w:name w:val="footer"/>
    <w:basedOn w:val="a"/>
    <w:link w:val="a6"/>
    <w:uiPriority w:val="99"/>
    <w:unhideWhenUsed/>
    <w:rsid w:val="0018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754"/>
  </w:style>
  <w:style w:type="paragraph" w:styleId="a7">
    <w:name w:val="Balloon Text"/>
    <w:basedOn w:val="a"/>
    <w:link w:val="a8"/>
    <w:uiPriority w:val="99"/>
    <w:semiHidden/>
    <w:unhideWhenUsed/>
    <w:rsid w:val="00EC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8E72-3489-4655-9CA3-9C4C0925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Еличева Екатерина Александровна</dc:creator>
  <cp:keywords/>
  <dc:description/>
  <cp:lastModifiedBy>Еличева Екатерина Александровна</cp:lastModifiedBy>
  <cp:revision>4</cp:revision>
  <cp:lastPrinted>2016-08-29T07:26:00Z</cp:lastPrinted>
  <dcterms:created xsi:type="dcterms:W3CDTF">2015-12-25T15:19:00Z</dcterms:created>
  <dcterms:modified xsi:type="dcterms:W3CDTF">2016-08-29T07:26:00Z</dcterms:modified>
</cp:coreProperties>
</file>