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73" w:rsidRDefault="00C43473" w:rsidP="00C43473">
      <w:pPr>
        <w:tabs>
          <w:tab w:val="left" w:pos="4111"/>
        </w:tabs>
        <w:ind w:right="-1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334B2879" wp14:editId="655C7FAC">
            <wp:extent cx="831215" cy="6534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473" w:rsidRDefault="00C43473" w:rsidP="00C43473">
      <w:pPr>
        <w:spacing w:after="0"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C43473" w:rsidRDefault="00C43473" w:rsidP="00C43473">
      <w:pPr>
        <w:pStyle w:val="HTML"/>
        <w:tabs>
          <w:tab w:val="clear" w:pos="9160"/>
          <w:tab w:val="left" w:pos="9639"/>
        </w:tabs>
        <w:spacing w:line="276" w:lineRule="auto"/>
        <w:ind w:right="-1"/>
        <w:jc w:val="center"/>
        <w:rPr>
          <w:rFonts w:ascii="Times New Roman" w:hAnsi="Times New Roman"/>
          <w:b/>
          <w:spacing w:val="80"/>
          <w:kern w:val="2"/>
          <w:sz w:val="44"/>
          <w:szCs w:val="44"/>
        </w:rPr>
      </w:pPr>
      <w:r>
        <w:rPr>
          <w:rFonts w:ascii="Times New Roman" w:hAnsi="Times New Roman"/>
          <w:b/>
          <w:spacing w:val="80"/>
          <w:kern w:val="2"/>
          <w:sz w:val="44"/>
          <w:szCs w:val="44"/>
        </w:rPr>
        <w:t>ЗАКОН</w:t>
      </w:r>
    </w:p>
    <w:p w:rsidR="00C43473" w:rsidRPr="00C43473" w:rsidRDefault="00C43473" w:rsidP="00C43473">
      <w:pPr>
        <w:pStyle w:val="HTML"/>
        <w:tabs>
          <w:tab w:val="clear" w:pos="9160"/>
          <w:tab w:val="left" w:pos="9639"/>
        </w:tabs>
        <w:spacing w:line="276" w:lineRule="auto"/>
        <w:ind w:right="33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3473" w:rsidRPr="00C43473" w:rsidRDefault="00C43473" w:rsidP="00C43473">
      <w:pPr>
        <w:pStyle w:val="HTML"/>
        <w:tabs>
          <w:tab w:val="clear" w:pos="9160"/>
          <w:tab w:val="left" w:pos="9639"/>
        </w:tabs>
        <w:spacing w:line="276" w:lineRule="auto"/>
        <w:ind w:right="33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4073" w:rsidRPr="007900DE" w:rsidRDefault="00DF12CA" w:rsidP="00C43473">
      <w:pPr>
        <w:pStyle w:val="HTML"/>
        <w:tabs>
          <w:tab w:val="clear" w:pos="9160"/>
          <w:tab w:val="left" w:pos="9639"/>
        </w:tabs>
        <w:ind w:right="333"/>
        <w:jc w:val="center"/>
        <w:rPr>
          <w:rFonts w:ascii="Times New Roman" w:hAnsi="Times New Roman"/>
          <w:b/>
          <w:bCs/>
          <w:sz w:val="28"/>
          <w:szCs w:val="28"/>
        </w:rPr>
      </w:pPr>
      <w:r w:rsidRPr="007900DE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Pr="00EC6130">
        <w:rPr>
          <w:rFonts w:ascii="Times New Roman" w:hAnsi="Times New Roman"/>
          <w:b/>
          <w:bCs/>
          <w:sz w:val="28"/>
          <w:szCs w:val="28"/>
        </w:rPr>
        <w:t>Я</w:t>
      </w:r>
      <w:r w:rsidR="00BC4073" w:rsidRPr="007900DE">
        <w:rPr>
          <w:rFonts w:ascii="Times New Roman" w:hAnsi="Times New Roman"/>
          <w:b/>
          <w:bCs/>
          <w:sz w:val="28"/>
          <w:szCs w:val="28"/>
        </w:rPr>
        <w:t xml:space="preserve"> В СТАТЬЮ 5 ЗАКОНА </w:t>
      </w:r>
    </w:p>
    <w:p w:rsidR="00BC4073" w:rsidRPr="007900DE" w:rsidRDefault="00BC4073" w:rsidP="00C43473">
      <w:pPr>
        <w:pStyle w:val="HTML"/>
        <w:tabs>
          <w:tab w:val="clear" w:pos="9160"/>
          <w:tab w:val="left" w:pos="9639"/>
        </w:tabs>
        <w:ind w:right="333"/>
        <w:jc w:val="center"/>
        <w:rPr>
          <w:rFonts w:ascii="Times New Roman" w:hAnsi="Times New Roman"/>
          <w:b/>
          <w:bCs/>
          <w:sz w:val="28"/>
          <w:szCs w:val="28"/>
        </w:rPr>
      </w:pPr>
      <w:r w:rsidRPr="007900DE">
        <w:rPr>
          <w:rFonts w:ascii="Times New Roman" w:hAnsi="Times New Roman"/>
          <w:b/>
          <w:bCs/>
          <w:sz w:val="28"/>
          <w:szCs w:val="28"/>
        </w:rPr>
        <w:t xml:space="preserve">ДОНЕЦКОЙ НАРОДНОЙ РЕСПУБЛИКИ </w:t>
      </w:r>
    </w:p>
    <w:p w:rsidR="00BC4073" w:rsidRPr="007900DE" w:rsidRDefault="00BC4073" w:rsidP="00C43473">
      <w:pPr>
        <w:pStyle w:val="HTML"/>
        <w:tabs>
          <w:tab w:val="clear" w:pos="9160"/>
          <w:tab w:val="left" w:pos="9639"/>
        </w:tabs>
        <w:ind w:right="333"/>
        <w:jc w:val="center"/>
        <w:rPr>
          <w:rFonts w:ascii="Times New Roman" w:hAnsi="Times New Roman"/>
          <w:b/>
          <w:bCs/>
          <w:sz w:val="28"/>
          <w:szCs w:val="28"/>
        </w:rPr>
      </w:pPr>
      <w:r w:rsidRPr="007900DE">
        <w:rPr>
          <w:rFonts w:ascii="Times New Roman" w:hAnsi="Times New Roman"/>
          <w:b/>
          <w:bCs/>
          <w:sz w:val="28"/>
          <w:szCs w:val="28"/>
        </w:rPr>
        <w:t>«О СУДЕБНОМ СБОРЕ»</w:t>
      </w:r>
      <w:r w:rsidR="00D02C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D3869">
        <w:rPr>
          <w:rFonts w:ascii="Times New Roman" w:hAnsi="Times New Roman"/>
          <w:b/>
          <w:bCs/>
          <w:sz w:val="28"/>
          <w:szCs w:val="28"/>
        </w:rPr>
        <w:t>(</w:t>
      </w:r>
      <w:r w:rsidR="00F26819" w:rsidRPr="007900DE">
        <w:rPr>
          <w:rFonts w:ascii="Times New Roman" w:hAnsi="Times New Roman"/>
          <w:b/>
          <w:bCs/>
          <w:sz w:val="28"/>
          <w:szCs w:val="28"/>
        </w:rPr>
        <w:t>В ЧАСТИ ОСВОБОЖДЕНИЯ ОТ УПЛАТЫ СУДЕБНОГО СБОРА ЖИЛИЩНО-КОММУНАЛЬНЫХ ПРЕДПРИЯТИЙ</w:t>
      </w:r>
      <w:r w:rsidR="001D3869">
        <w:rPr>
          <w:rFonts w:ascii="Times New Roman" w:hAnsi="Times New Roman"/>
          <w:b/>
          <w:bCs/>
          <w:sz w:val="28"/>
          <w:szCs w:val="28"/>
        </w:rPr>
        <w:t>)</w:t>
      </w:r>
    </w:p>
    <w:p w:rsidR="00BC4073" w:rsidRPr="00C43473" w:rsidRDefault="00BC4073" w:rsidP="00BC4073">
      <w:pPr>
        <w:pStyle w:val="HTML"/>
        <w:tabs>
          <w:tab w:val="clear" w:pos="9160"/>
          <w:tab w:val="left" w:pos="9639"/>
        </w:tabs>
        <w:ind w:right="33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3473" w:rsidRPr="00C43473" w:rsidRDefault="00C43473" w:rsidP="00BC4073">
      <w:pPr>
        <w:pStyle w:val="HTML"/>
        <w:tabs>
          <w:tab w:val="clear" w:pos="916"/>
          <w:tab w:val="clear" w:pos="9160"/>
          <w:tab w:val="left" w:pos="0"/>
          <w:tab w:val="left" w:pos="9639"/>
        </w:tabs>
        <w:ind w:right="33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3473" w:rsidRDefault="00C43473" w:rsidP="00C43473">
      <w:pPr>
        <w:widowControl w:val="0"/>
        <w:tabs>
          <w:tab w:val="left" w:pos="0"/>
        </w:tabs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D4FEB">
        <w:rPr>
          <w:rFonts w:ascii="Times New Roman" w:hAnsi="Times New Roman"/>
          <w:b/>
          <w:bCs/>
          <w:sz w:val="28"/>
          <w:szCs w:val="28"/>
        </w:rPr>
        <w:t xml:space="preserve">Принят Постановлением Народного Совета </w:t>
      </w:r>
      <w:r>
        <w:rPr>
          <w:rFonts w:ascii="Times New Roman" w:hAnsi="Times New Roman"/>
          <w:b/>
          <w:bCs/>
          <w:sz w:val="28"/>
          <w:szCs w:val="28"/>
        </w:rPr>
        <w:t>4 августа</w:t>
      </w:r>
      <w:r w:rsidRPr="003D4FEB">
        <w:rPr>
          <w:rFonts w:ascii="Times New Roman" w:hAnsi="Times New Roman"/>
          <w:b/>
          <w:bCs/>
          <w:sz w:val="28"/>
          <w:szCs w:val="28"/>
        </w:rPr>
        <w:t xml:space="preserve"> 2017 года</w:t>
      </w:r>
    </w:p>
    <w:p w:rsidR="00BC4073" w:rsidRPr="00C43473" w:rsidRDefault="00BC4073" w:rsidP="00BC4073">
      <w:pPr>
        <w:pStyle w:val="HTML"/>
        <w:tabs>
          <w:tab w:val="clear" w:pos="9160"/>
          <w:tab w:val="left" w:pos="9639"/>
        </w:tabs>
        <w:ind w:right="333"/>
        <w:jc w:val="center"/>
        <w:rPr>
          <w:rFonts w:ascii="Times New Roman" w:hAnsi="Times New Roman"/>
          <w:sz w:val="24"/>
          <w:szCs w:val="24"/>
        </w:rPr>
      </w:pPr>
    </w:p>
    <w:p w:rsidR="00C43473" w:rsidRPr="00C43473" w:rsidRDefault="00C43473" w:rsidP="00BC4073">
      <w:pPr>
        <w:pStyle w:val="HTML"/>
        <w:tabs>
          <w:tab w:val="clear" w:pos="9160"/>
          <w:tab w:val="left" w:pos="9639"/>
        </w:tabs>
        <w:ind w:right="333"/>
        <w:jc w:val="center"/>
        <w:rPr>
          <w:rFonts w:ascii="Times New Roman" w:hAnsi="Times New Roman"/>
          <w:sz w:val="24"/>
          <w:szCs w:val="24"/>
        </w:rPr>
      </w:pPr>
    </w:p>
    <w:p w:rsidR="00BC4073" w:rsidRPr="00367722" w:rsidRDefault="00DF12CA" w:rsidP="00C43473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r w:rsidR="00F2182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BC4073" w:rsidRPr="00367722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BC4073" w:rsidRPr="007900DE" w:rsidRDefault="00BC4073" w:rsidP="00C43473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722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EC6130">
        <w:rPr>
          <w:rFonts w:ascii="Times New Roman" w:hAnsi="Times New Roman" w:cs="Times New Roman"/>
          <w:sz w:val="28"/>
          <w:szCs w:val="28"/>
        </w:rPr>
        <w:t>в</w:t>
      </w:r>
      <w:r w:rsidR="00D02C19" w:rsidRPr="00EC6130">
        <w:rPr>
          <w:rFonts w:ascii="Times New Roman" w:hAnsi="Times New Roman" w:cs="Times New Roman"/>
          <w:sz w:val="28"/>
          <w:szCs w:val="28"/>
        </w:rPr>
        <w:t xml:space="preserve"> статью 5</w:t>
      </w:r>
      <w:r w:rsidR="00D02C1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B4CE0">
          <w:rPr>
            <w:rStyle w:val="a6"/>
            <w:rFonts w:ascii="Times New Roman" w:hAnsi="Times New Roman" w:cs="Times New Roman"/>
            <w:sz w:val="28"/>
            <w:szCs w:val="28"/>
          </w:rPr>
          <w:t>Закон</w:t>
        </w:r>
        <w:r w:rsidR="00D02C19" w:rsidRPr="00CB4CE0">
          <w:rPr>
            <w:rStyle w:val="a6"/>
            <w:rFonts w:ascii="Times New Roman" w:hAnsi="Times New Roman" w:cs="Times New Roman"/>
            <w:sz w:val="28"/>
            <w:szCs w:val="28"/>
          </w:rPr>
          <w:t>а</w:t>
        </w:r>
        <w:r w:rsidRPr="00CB4CE0">
          <w:rPr>
            <w:rStyle w:val="a6"/>
            <w:rFonts w:ascii="Times New Roman" w:hAnsi="Times New Roman" w:cs="Times New Roman"/>
            <w:sz w:val="28"/>
            <w:szCs w:val="28"/>
          </w:rPr>
          <w:t xml:space="preserve"> Донецкой Народной Республики </w:t>
        </w:r>
        <w:r w:rsidR="00C43473" w:rsidRPr="00CB4CE0">
          <w:rPr>
            <w:rStyle w:val="a6"/>
            <w:rFonts w:ascii="Times New Roman" w:hAnsi="Times New Roman" w:cs="Times New Roman"/>
            <w:sz w:val="28"/>
            <w:szCs w:val="28"/>
          </w:rPr>
          <w:t xml:space="preserve">                          </w:t>
        </w:r>
        <w:r w:rsidRPr="00CB4CE0">
          <w:rPr>
            <w:rStyle w:val="a6"/>
            <w:rFonts w:ascii="Times New Roman" w:hAnsi="Times New Roman" w:cs="Times New Roman"/>
            <w:sz w:val="28"/>
            <w:szCs w:val="28"/>
          </w:rPr>
          <w:t>от 20 марта 2015 года № 26-ІНС «О судебном сборе»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(опубликован на официальном сайте Народного Совета Донецкой Народной Республик</w:t>
      </w:r>
      <w:r w:rsidR="00471DAC">
        <w:rPr>
          <w:rFonts w:ascii="Times New Roman" w:hAnsi="Times New Roman" w:cs="Times New Roman"/>
          <w:sz w:val="28"/>
          <w:szCs w:val="28"/>
        </w:rPr>
        <w:t xml:space="preserve">и </w:t>
      </w:r>
      <w:r w:rsidR="00C4347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71DAC">
        <w:rPr>
          <w:rFonts w:ascii="Times New Roman" w:hAnsi="Times New Roman" w:cs="Times New Roman"/>
          <w:sz w:val="28"/>
          <w:szCs w:val="28"/>
        </w:rPr>
        <w:t xml:space="preserve">21 апреля 2015 года) </w:t>
      </w:r>
      <w:r w:rsidR="00471DAC" w:rsidRPr="007900DE">
        <w:rPr>
          <w:rFonts w:ascii="Times New Roman" w:hAnsi="Times New Roman" w:cs="Times New Roman"/>
          <w:sz w:val="28"/>
          <w:szCs w:val="28"/>
        </w:rPr>
        <w:t>изменени</w:t>
      </w:r>
      <w:r w:rsidR="00EC6130">
        <w:rPr>
          <w:rFonts w:ascii="Times New Roman" w:hAnsi="Times New Roman" w:cs="Times New Roman"/>
          <w:sz w:val="28"/>
          <w:szCs w:val="28"/>
        </w:rPr>
        <w:t>е</w:t>
      </w:r>
      <w:r w:rsidRPr="007900DE">
        <w:rPr>
          <w:rFonts w:ascii="Times New Roman" w:hAnsi="Times New Roman" w:cs="Times New Roman"/>
          <w:sz w:val="28"/>
          <w:szCs w:val="28"/>
        </w:rPr>
        <w:t>, допо</w:t>
      </w:r>
      <w:r w:rsidR="00DF12CA" w:rsidRPr="007900DE">
        <w:rPr>
          <w:rFonts w:ascii="Times New Roman" w:hAnsi="Times New Roman" w:cs="Times New Roman"/>
          <w:sz w:val="28"/>
          <w:szCs w:val="28"/>
        </w:rPr>
        <w:t>лнив часть 2 пунктом 27</w:t>
      </w:r>
      <w:r w:rsidRPr="007900D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C4073" w:rsidRPr="007900DE" w:rsidRDefault="007D40DC" w:rsidP="00C43473">
      <w:pPr>
        <w:tabs>
          <w:tab w:val="left" w:pos="963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DE">
        <w:rPr>
          <w:rFonts w:ascii="Times New Roman" w:hAnsi="Times New Roman" w:cs="Times New Roman"/>
          <w:sz w:val="28"/>
          <w:szCs w:val="28"/>
        </w:rPr>
        <w:t>«27)</w:t>
      </w:r>
      <w:r w:rsidRPr="007900D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C4073" w:rsidRPr="007900DE">
        <w:rPr>
          <w:rFonts w:ascii="Times New Roman" w:hAnsi="Times New Roman" w:cs="Times New Roman"/>
          <w:sz w:val="28"/>
          <w:szCs w:val="28"/>
        </w:rPr>
        <w:t>жилищно-коммунальные предприятия государственной или муниципальной формы собственности, оказывающие услуги централизованного водоснабжения и водоотведения, услуги централизованного теплоснабжения и горячего водоснабжения, услуги электроснабжения, услуги газоснабжения, услуги по содержанию домов, сооружений и придомовых территорий, услуги по вывозу бытовых отходов – за подачу исков (заявлений о выдаче судебных приказов) о взыскании задолженности за оказанные жилищно-коммунальные услуги.».</w:t>
      </w:r>
    </w:p>
    <w:p w:rsidR="00BC4073" w:rsidRPr="00C43473" w:rsidRDefault="00BC4073" w:rsidP="00BC4073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C4073" w:rsidRPr="00C43473" w:rsidRDefault="00BC4073" w:rsidP="00BC4073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3473" w:rsidRDefault="00C43473" w:rsidP="00C43473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C43473" w:rsidRDefault="00C43473" w:rsidP="00C43473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Донецкой Народной Республики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А.В.Захарченко</w:t>
      </w:r>
    </w:p>
    <w:p w:rsidR="00C43473" w:rsidRDefault="00C43473" w:rsidP="00C43473">
      <w:pPr>
        <w:spacing w:after="120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Донецк</w:t>
      </w:r>
    </w:p>
    <w:p w:rsidR="00CB4CE0" w:rsidRDefault="00CB4CE0" w:rsidP="00CB4CE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августа 2017 года</w:t>
      </w:r>
    </w:p>
    <w:p w:rsidR="00EE2588" w:rsidRDefault="00CB4CE0" w:rsidP="00C43473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187-IНС </w:t>
      </w:r>
    </w:p>
    <w:p w:rsidR="00183BF7" w:rsidRPr="007D40DC" w:rsidRDefault="00183BF7" w:rsidP="00C4347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75055" y="542290"/>
            <wp:positionH relativeFrom="margin">
              <wp:align>right</wp:align>
            </wp:positionH>
            <wp:positionV relativeFrom="margin">
              <wp:align>bottom</wp:align>
            </wp:positionV>
            <wp:extent cx="702945" cy="702945"/>
            <wp:effectExtent l="0" t="0" r="1905" b="1905"/>
            <wp:wrapSquare wrapText="bothSides"/>
            <wp:docPr id="2" name="Рисунок 2" descr="http://qrcoder.ru/code/?http%3A%2F%2Fdnrsovet.su%2Fzakonodatelnaya-deyatelnost%2Fprinyatye%2Fzakony%2Fzakon-donetskoj-narodnoj-respubliki-o-vnesenii-izmeneniya-v-statyu-5-zakona-donetskoj-narodnoj-respubliki-o-sudebnom-sbore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vnesenii-izmeneniya-v-statyu-5-zakona-donetskoj-narodnoj-respubliki-o-sudebnom-sbore%2F&amp;4&amp;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83BF7" w:rsidRPr="007D40DC" w:rsidSect="00C43473">
      <w:pgSz w:w="11906" w:h="16838" w:code="9"/>
      <w:pgMar w:top="851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73"/>
    <w:rsid w:val="00183BF7"/>
    <w:rsid w:val="001D3869"/>
    <w:rsid w:val="001E201C"/>
    <w:rsid w:val="002F01DA"/>
    <w:rsid w:val="003A539B"/>
    <w:rsid w:val="003D0249"/>
    <w:rsid w:val="00430F34"/>
    <w:rsid w:val="00471DAC"/>
    <w:rsid w:val="00545086"/>
    <w:rsid w:val="0078502B"/>
    <w:rsid w:val="007900DE"/>
    <w:rsid w:val="007D0AFA"/>
    <w:rsid w:val="007D40DC"/>
    <w:rsid w:val="00825FCB"/>
    <w:rsid w:val="008E4E11"/>
    <w:rsid w:val="008F268A"/>
    <w:rsid w:val="00967A03"/>
    <w:rsid w:val="009803E8"/>
    <w:rsid w:val="00BC4073"/>
    <w:rsid w:val="00C43473"/>
    <w:rsid w:val="00CB4CE0"/>
    <w:rsid w:val="00D02C19"/>
    <w:rsid w:val="00D575A8"/>
    <w:rsid w:val="00DF12CA"/>
    <w:rsid w:val="00E8391C"/>
    <w:rsid w:val="00EC6130"/>
    <w:rsid w:val="00EE2588"/>
    <w:rsid w:val="00F2182F"/>
    <w:rsid w:val="00F2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C4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C4073"/>
    <w:rPr>
      <w:rFonts w:ascii="Courier New" w:eastAsia="Calibri" w:hAnsi="Courier New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C4347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43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47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B4C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C4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C4073"/>
    <w:rPr>
      <w:rFonts w:ascii="Courier New" w:eastAsia="Calibri" w:hAnsi="Courier New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C4347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43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47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B4C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nrsovet.gov.ru/zakon-dnr-o-sudebnom-sbor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x86</dc:creator>
  <cp:lastModifiedBy>Аппарат Народного Совета</cp:lastModifiedBy>
  <cp:revision>2</cp:revision>
  <cp:lastPrinted>2017-08-07T08:58:00Z</cp:lastPrinted>
  <dcterms:created xsi:type="dcterms:W3CDTF">2017-12-26T09:54:00Z</dcterms:created>
  <dcterms:modified xsi:type="dcterms:W3CDTF">2017-12-26T09:54:00Z</dcterms:modified>
</cp:coreProperties>
</file>