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1D622D"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1D622D"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1D622D"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1D622D"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1D622D"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1D622D"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1D622D"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1D622D"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1D622D"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1D622D"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1D622D"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1D622D"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1D622D"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1D622D"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4DAB4A92" w14:textId="77777777" w:rsidR="00032CCC" w:rsidRDefault="001D622D"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1D622D"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FF97DE5" w14:textId="77777777" w:rsidR="00436387" w:rsidRDefault="001D622D"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163C2627" w14:textId="11E5A9A9" w:rsidR="00432B1E" w:rsidRDefault="001D622D"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4A95FF8C" w14:textId="77777777" w:rsidR="000A219A" w:rsidRDefault="001D622D"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52964F47" w14:textId="77777777" w:rsidR="006B5B24" w:rsidRDefault="001D622D"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12318A39" w14:textId="36BD631F" w:rsidR="00091A5C" w:rsidRPr="00784646" w:rsidRDefault="001D622D" w:rsidP="00DE34AF">
      <w:pPr>
        <w:pStyle w:val="24"/>
        <w:shd w:val="clear" w:color="auto" w:fill="auto"/>
        <w:spacing w:before="0" w:after="0" w:line="276" w:lineRule="auto"/>
        <w:ind w:right="20"/>
        <w:jc w:val="center"/>
        <w:rPr>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lastRenderedPageBreak/>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1D622D" w:rsidP="004C19B9">
      <w:pPr>
        <w:pStyle w:val="21"/>
        <w:shd w:val="clear" w:color="auto" w:fill="auto"/>
        <w:spacing w:before="0" w:line="276" w:lineRule="auto"/>
        <w:ind w:firstLine="709"/>
      </w:pPr>
      <w:hyperlink r:id="rId31"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5"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5"/>
    </w:p>
    <w:p w14:paraId="791D52C9" w14:textId="77777777" w:rsidR="00517EDE" w:rsidRDefault="00517EDE" w:rsidP="00496B88">
      <w:pPr>
        <w:pStyle w:val="12"/>
        <w:keepNext/>
        <w:keepLines/>
        <w:shd w:val="clear" w:color="auto" w:fill="auto"/>
        <w:spacing w:after="360" w:line="276" w:lineRule="auto"/>
        <w:ind w:firstLine="709"/>
        <w:jc w:val="both"/>
      </w:pPr>
      <w:bookmarkStart w:id="6"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совершение двух или более преступлений, ни за одно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7"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lastRenderedPageBreak/>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8"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lastRenderedPageBreak/>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9"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w:t>
      </w:r>
      <w:r>
        <w:rPr>
          <w:rStyle w:val="2"/>
          <w:color w:val="000000"/>
        </w:rPr>
        <w:lastRenderedPageBreak/>
        <w:t>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0"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Подстрекателем признается лицо, склонившее другое лицо к совершению </w:t>
      </w:r>
      <w:r>
        <w:rPr>
          <w:rStyle w:val="2"/>
          <w:color w:val="000000"/>
        </w:rPr>
        <w:lastRenderedPageBreak/>
        <w:t>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1"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w:t>
      </w:r>
      <w:r>
        <w:rPr>
          <w:rStyle w:val="2"/>
          <w:color w:val="000000"/>
        </w:rPr>
        <w:lastRenderedPageBreak/>
        <w:t>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 xml:space="preserve">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w:t>
      </w:r>
      <w:r>
        <w:rPr>
          <w:rStyle w:val="2"/>
          <w:color w:val="000000"/>
        </w:rPr>
        <w:lastRenderedPageBreak/>
        <w:t>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2" w:name="bookmark12"/>
      <w:r w:rsidRPr="00802EA0">
        <w:rPr>
          <w:rStyle w:val="11"/>
          <w:bCs/>
          <w:color w:val="000000"/>
        </w:rPr>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2"/>
    </w:p>
    <w:p w14:paraId="11036BF6" w14:textId="77777777" w:rsidR="00517EDE" w:rsidRDefault="00517EDE" w:rsidP="00802EA0">
      <w:pPr>
        <w:pStyle w:val="12"/>
        <w:keepNext/>
        <w:keepLines/>
        <w:shd w:val="clear" w:color="auto" w:fill="auto"/>
        <w:spacing w:after="360" w:line="276" w:lineRule="auto"/>
        <w:ind w:firstLine="709"/>
        <w:jc w:val="both"/>
      </w:pPr>
      <w:bookmarkStart w:id="13"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r>
        <w:rPr>
          <w:rStyle w:val="2"/>
          <w:color w:val="000000"/>
        </w:rPr>
        <w:lastRenderedPageBreak/>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lastRenderedPageBreak/>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lastRenderedPageBreak/>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lastRenderedPageBreak/>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неотбытое наказание принудительными работами или лишением свободы из </w:t>
      </w:r>
      <w:r>
        <w:rPr>
          <w:rStyle w:val="2"/>
          <w:color w:val="000000"/>
        </w:rPr>
        <w:lastRenderedPageBreak/>
        <w:t>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 xml:space="preserve">х лет в качестве </w:t>
      </w:r>
      <w:r>
        <w:rPr>
          <w:rStyle w:val="2"/>
          <w:color w:val="000000"/>
        </w:rPr>
        <w:lastRenderedPageBreak/>
        <w:t>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lastRenderedPageBreak/>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 xml:space="preserve">нные по неосторожности, а также </w:t>
      </w:r>
      <w:r>
        <w:rPr>
          <w:rStyle w:val="2"/>
          <w:color w:val="000000"/>
        </w:rPr>
        <w:lastRenderedPageBreak/>
        <w:t>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 xml:space="preserve">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w:t>
      </w:r>
      <w:r>
        <w:rPr>
          <w:rStyle w:val="2"/>
          <w:color w:val="000000"/>
        </w:rPr>
        <w:lastRenderedPageBreak/>
        <w:t>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4"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lastRenderedPageBreak/>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Положения части первой настоящей статьи не применяются, если соответствующей </w:t>
      </w:r>
      <w:r>
        <w:rPr>
          <w:rStyle w:val="2"/>
          <w:color w:val="000000"/>
        </w:rPr>
        <w:lastRenderedPageBreak/>
        <w:t>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близких в связи с </w:t>
      </w:r>
      <w:r>
        <w:rPr>
          <w:rStyle w:val="2"/>
          <w:color w:val="000000"/>
        </w:rPr>
        <w:lastRenderedPageBreak/>
        <w:t>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lastRenderedPageBreak/>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 xml:space="preserve">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w:t>
      </w:r>
      <w:r>
        <w:rPr>
          <w:rStyle w:val="2"/>
          <w:color w:val="000000"/>
        </w:rPr>
        <w:lastRenderedPageBreak/>
        <w:t>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lastRenderedPageBreak/>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неотбытой части </w:t>
      </w:r>
      <w:r>
        <w:rPr>
          <w:rStyle w:val="2"/>
          <w:color w:val="000000"/>
        </w:rPr>
        <w:lastRenderedPageBreak/>
        <w:t>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 xml:space="preserve">та один день за один день, ограничения свободы - один день за два дня, </w:t>
      </w:r>
      <w:r>
        <w:rPr>
          <w:rStyle w:val="2"/>
          <w:color w:val="000000"/>
        </w:rPr>
        <w:lastRenderedPageBreak/>
        <w:t>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1D622D" w:rsidP="005F5AFC">
      <w:pPr>
        <w:pStyle w:val="21"/>
        <w:shd w:val="clear" w:color="auto" w:fill="auto"/>
        <w:tabs>
          <w:tab w:val="left" w:pos="854"/>
        </w:tabs>
        <w:spacing w:before="0" w:line="276" w:lineRule="auto"/>
        <w:ind w:firstLine="709"/>
      </w:pPr>
      <w:hyperlink r:id="rId32"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lastRenderedPageBreak/>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1D622D" w:rsidP="005F5AFC">
      <w:pPr>
        <w:pStyle w:val="21"/>
        <w:shd w:val="clear" w:color="auto" w:fill="auto"/>
        <w:tabs>
          <w:tab w:val="left" w:pos="851"/>
        </w:tabs>
        <w:spacing w:before="0" w:line="276" w:lineRule="auto"/>
        <w:ind w:firstLine="709"/>
      </w:pPr>
      <w:hyperlink r:id="rId33"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r>
        <w:rPr>
          <w:rStyle w:val="2"/>
          <w:color w:val="000000"/>
        </w:rPr>
        <w:lastRenderedPageBreak/>
        <w:t>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lastRenderedPageBreak/>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5" w:name="bookmark15"/>
      <w:r w:rsidRPr="006974AA">
        <w:rPr>
          <w:rStyle w:val="11"/>
          <w:bCs/>
          <w:color w:val="000000"/>
        </w:rPr>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5"/>
      <w:r w:rsidR="006974AA">
        <w:rPr>
          <w:rStyle w:val="11"/>
          <w:b/>
          <w:bCs/>
          <w:color w:val="000000"/>
        </w:rPr>
        <w:t xml:space="preserve"> </w:t>
      </w:r>
      <w:bookmarkStart w:id="16" w:name="bookmark16"/>
      <w:r>
        <w:rPr>
          <w:rStyle w:val="11"/>
          <w:b/>
          <w:bCs/>
          <w:color w:val="000000"/>
        </w:rPr>
        <w:t>НАКАЗАНИЯ</w:t>
      </w:r>
      <w:bookmarkEnd w:id="16"/>
    </w:p>
    <w:p w14:paraId="0A9B85A8" w14:textId="77777777" w:rsidR="00517EDE" w:rsidRDefault="00517EDE" w:rsidP="006974AA">
      <w:pPr>
        <w:pStyle w:val="12"/>
        <w:keepNext/>
        <w:keepLines/>
        <w:shd w:val="clear" w:color="auto" w:fill="auto"/>
        <w:spacing w:after="360" w:line="276" w:lineRule="auto"/>
        <w:ind w:firstLine="709"/>
        <w:jc w:val="both"/>
      </w:pPr>
      <w:bookmarkStart w:id="17"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 xml:space="preserve">н в </w:t>
      </w:r>
      <w:r>
        <w:rPr>
          <w:rStyle w:val="2"/>
          <w:color w:val="000000"/>
        </w:rPr>
        <w:lastRenderedPageBreak/>
        <w:t>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1D622D" w:rsidP="00D87F5B">
      <w:pPr>
        <w:pStyle w:val="21"/>
        <w:shd w:val="clear" w:color="auto" w:fill="auto"/>
        <w:tabs>
          <w:tab w:val="left" w:pos="851"/>
        </w:tabs>
        <w:spacing w:before="0" w:line="276" w:lineRule="auto"/>
        <w:ind w:firstLine="709"/>
      </w:pPr>
      <w:hyperlink r:id="rId34"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w:t>
      </w:r>
      <w:r>
        <w:rPr>
          <w:rStyle w:val="2"/>
          <w:color w:val="000000"/>
        </w:rPr>
        <w:lastRenderedPageBreak/>
        <w:t>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18"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1D622D" w:rsidP="004C19B9">
      <w:pPr>
        <w:pStyle w:val="21"/>
        <w:shd w:val="clear" w:color="auto" w:fill="auto"/>
        <w:tabs>
          <w:tab w:val="left" w:pos="865"/>
        </w:tabs>
        <w:spacing w:before="0" w:line="276" w:lineRule="auto"/>
        <w:ind w:firstLine="709"/>
      </w:pPr>
      <w:hyperlink r:id="rId35"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3A5C6289"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lastRenderedPageBreak/>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3150E8D"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19" w:name="_Hlk74905937"/>
    <w:p w14:paraId="053CF8FD" w14:textId="69DC0B24" w:rsidR="006B5B24" w:rsidRPr="006B5B24" w:rsidRDefault="006B5B24" w:rsidP="006B5B24">
      <w:pPr>
        <w:pStyle w:val="21"/>
        <w:shd w:val="clear" w:color="auto" w:fill="auto"/>
        <w:tabs>
          <w:tab w:val="left" w:pos="865"/>
        </w:tabs>
        <w:spacing w:before="0" w:line="276" w:lineRule="auto"/>
        <w:ind w:firstLine="709"/>
      </w:pPr>
      <w:r w:rsidRPr="006B5B24">
        <w:rPr>
          <w:rFonts w:eastAsia="Calibri"/>
        </w:rPr>
        <w:fldChar w:fldCharType="begin"/>
      </w:r>
      <w:r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Pr="006B5B24">
        <w:rPr>
          <w:rFonts w:eastAsia="Calibri"/>
          <w:color w:val="0563C1"/>
          <w:u w:val="single"/>
        </w:rPr>
        <w:t xml:space="preserve"> </w:t>
      </w:r>
      <w:r w:rsidRPr="001A3593">
        <w:rPr>
          <w:rFonts w:eastAsia="Calibri"/>
          <w:bCs/>
          <w:i/>
          <w:iCs/>
          <w:color w:val="0563C1"/>
          <w:u w:val="single"/>
          <w:lang w:eastAsia="en-US"/>
        </w:rPr>
        <w:t>(</w:t>
      </w:r>
      <w:r w:rsidRPr="006B5B24">
        <w:rPr>
          <w:rFonts w:eastAsia="Calibri"/>
          <w:bCs/>
          <w:i/>
          <w:iCs/>
          <w:color w:val="0563C1"/>
          <w:u w:val="single"/>
          <w:lang w:eastAsia="en-US"/>
        </w:rPr>
        <w:t>Часть 3</w:t>
      </w:r>
      <w:r w:rsidRPr="006B5B24">
        <w:rPr>
          <w:rFonts w:eastAsia="Calibri"/>
          <w:bCs/>
          <w:i/>
          <w:iCs/>
          <w:color w:val="0563C1"/>
          <w:u w:val="single"/>
          <w:vertAlign w:val="superscript"/>
          <w:lang w:eastAsia="en-US"/>
        </w:rPr>
        <w:t>1</w:t>
      </w:r>
      <w:r w:rsidRPr="006B5B24">
        <w:rPr>
          <w:rFonts w:eastAsia="Calibri"/>
          <w:bCs/>
          <w:i/>
          <w:iCs/>
          <w:color w:val="0563C1"/>
          <w:u w:val="single"/>
          <w:lang w:eastAsia="en-US"/>
        </w:rPr>
        <w:t xml:space="preserve"> статьи 79 введена </w:t>
      </w:r>
      <w:r w:rsidRPr="001A3593">
        <w:rPr>
          <w:rFonts w:eastAsia="Calibri"/>
          <w:bCs/>
          <w:i/>
          <w:iCs/>
          <w:color w:val="0563C1"/>
          <w:u w:val="single"/>
          <w:lang w:eastAsia="en-US"/>
        </w:rPr>
        <w:t xml:space="preserve">Законом от </w:t>
      </w:r>
      <w:r w:rsidRPr="006B5B24">
        <w:rPr>
          <w:rFonts w:eastAsia="Calibri"/>
          <w:bCs/>
          <w:i/>
          <w:iCs/>
          <w:color w:val="0563C1"/>
          <w:u w:val="single"/>
          <w:lang w:eastAsia="en-US"/>
        </w:rPr>
        <w:t>04</w:t>
      </w:r>
      <w:r w:rsidRPr="001A3593">
        <w:rPr>
          <w:rFonts w:eastAsia="Calibri"/>
          <w:bCs/>
          <w:i/>
          <w:iCs/>
          <w:color w:val="0563C1"/>
          <w:u w:val="single"/>
          <w:lang w:eastAsia="en-US"/>
        </w:rPr>
        <w:t>.0</w:t>
      </w:r>
      <w:r w:rsidRPr="006B5B24">
        <w:rPr>
          <w:rFonts w:eastAsia="Calibri"/>
          <w:bCs/>
          <w:i/>
          <w:iCs/>
          <w:color w:val="0563C1"/>
          <w:u w:val="single"/>
          <w:lang w:eastAsia="en-US"/>
        </w:rPr>
        <w:t>6</w:t>
      </w:r>
      <w:r w:rsidRPr="001A3593">
        <w:rPr>
          <w:rFonts w:eastAsia="Calibri"/>
          <w:bCs/>
          <w:i/>
          <w:iCs/>
          <w:color w:val="0563C1"/>
          <w:u w:val="single"/>
          <w:lang w:eastAsia="en-US"/>
        </w:rPr>
        <w:t>.2021 № 2</w:t>
      </w:r>
      <w:r w:rsidRPr="006B5B24">
        <w:rPr>
          <w:rFonts w:eastAsia="Calibri"/>
          <w:bCs/>
          <w:i/>
          <w:iCs/>
          <w:color w:val="0563C1"/>
          <w:u w:val="single"/>
          <w:lang w:eastAsia="en-US"/>
        </w:rPr>
        <w:t>95</w:t>
      </w:r>
      <w:r w:rsidRPr="001A3593">
        <w:rPr>
          <w:rFonts w:eastAsia="Calibri"/>
          <w:bCs/>
          <w:i/>
          <w:iCs/>
          <w:color w:val="0563C1"/>
          <w:u w:val="single"/>
          <w:lang w:eastAsia="en-US"/>
        </w:rPr>
        <w:t>-</w:t>
      </w:r>
      <w:r w:rsidRPr="001A3593">
        <w:rPr>
          <w:rFonts w:eastAsia="Calibri"/>
          <w:bCs/>
          <w:i/>
          <w:iCs/>
          <w:color w:val="0563C1"/>
          <w:u w:val="single"/>
          <w:lang w:val="en-US" w:eastAsia="en-US"/>
        </w:rPr>
        <w:t>II</w:t>
      </w:r>
      <w:r w:rsidRPr="001A3593">
        <w:rPr>
          <w:rFonts w:eastAsia="Calibri"/>
          <w:bCs/>
          <w:i/>
          <w:iCs/>
          <w:color w:val="0563C1"/>
          <w:u w:val="single"/>
          <w:lang w:eastAsia="en-US"/>
        </w:rPr>
        <w:t>НС)</w:t>
      </w:r>
      <w:r w:rsidRPr="006B5B24">
        <w:rPr>
          <w:rFonts w:eastAsia="Calibri"/>
        </w:rPr>
        <w:fldChar w:fldCharType="end"/>
      </w:r>
      <w:bookmarkEnd w:id="19"/>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1D622D" w:rsidP="00D87F5B">
      <w:pPr>
        <w:pStyle w:val="21"/>
        <w:shd w:val="clear" w:color="auto" w:fill="auto"/>
        <w:tabs>
          <w:tab w:val="left" w:pos="851"/>
        </w:tabs>
        <w:spacing w:before="0" w:line="276" w:lineRule="auto"/>
        <w:ind w:firstLine="709"/>
      </w:pPr>
      <w:hyperlink r:id="rId36"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lastRenderedPageBreak/>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402EAF45"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5FA3E6"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lastRenderedPageBreak/>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5A06C926" w14:textId="5D1F9A60" w:rsidR="006B5B24" w:rsidRPr="006B5B24" w:rsidRDefault="001D622D" w:rsidP="006B5B24">
      <w:pPr>
        <w:pStyle w:val="21"/>
        <w:shd w:val="clear" w:color="auto" w:fill="auto"/>
        <w:spacing w:before="0" w:line="276" w:lineRule="auto"/>
        <w:ind w:firstLine="709"/>
      </w:pPr>
      <w:hyperlink r:id="rId37"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lastRenderedPageBreak/>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w:t>
      </w:r>
      <w:r>
        <w:rPr>
          <w:rStyle w:val="20"/>
          <w:color w:val="000000"/>
        </w:rPr>
        <w:lastRenderedPageBreak/>
        <w:t xml:space="preserve">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освобождается от отбывания </w:t>
      </w:r>
      <w:r>
        <w:rPr>
          <w:rStyle w:val="2"/>
          <w:color w:val="000000"/>
        </w:rPr>
        <w:lastRenderedPageBreak/>
        <w:t>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20"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20"/>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1D622D" w:rsidP="00360D84">
      <w:pPr>
        <w:pStyle w:val="21"/>
        <w:shd w:val="clear" w:color="auto" w:fill="auto"/>
        <w:tabs>
          <w:tab w:val="left" w:pos="0"/>
        </w:tabs>
        <w:spacing w:before="0" w:line="276" w:lineRule="auto"/>
        <w:ind w:firstLine="709"/>
      </w:pPr>
      <w:hyperlink r:id="rId38"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 xml:space="preserve">Актом об амнистии лица, совершившие преступления, могут быть освобождены от </w:t>
      </w:r>
      <w:r>
        <w:rPr>
          <w:rStyle w:val="2"/>
          <w:color w:val="000000"/>
        </w:rPr>
        <w:lastRenderedPageBreak/>
        <w:t>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1D622D" w:rsidP="00360D84">
      <w:pPr>
        <w:pStyle w:val="21"/>
        <w:shd w:val="clear" w:color="auto" w:fill="auto"/>
        <w:tabs>
          <w:tab w:val="left" w:pos="0"/>
        </w:tabs>
        <w:spacing w:before="0" w:line="276" w:lineRule="auto"/>
        <w:ind w:firstLine="709"/>
      </w:pPr>
      <w:hyperlink r:id="rId39"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lastRenderedPageBreak/>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1"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1"/>
    </w:p>
    <w:p w14:paraId="08785639" w14:textId="77777777" w:rsidR="00517EDE" w:rsidRDefault="00517EDE" w:rsidP="006974AA">
      <w:pPr>
        <w:pStyle w:val="12"/>
        <w:keepNext/>
        <w:keepLines/>
        <w:shd w:val="clear" w:color="auto" w:fill="auto"/>
        <w:spacing w:after="360" w:line="276" w:lineRule="auto"/>
        <w:ind w:firstLine="709"/>
        <w:jc w:val="both"/>
      </w:pPr>
      <w:bookmarkStart w:id="22"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2"/>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lastRenderedPageBreak/>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lastRenderedPageBreak/>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lastRenderedPageBreak/>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w:t>
      </w:r>
      <w:r>
        <w:rPr>
          <w:rStyle w:val="2"/>
          <w:color w:val="000000"/>
        </w:rPr>
        <w:lastRenderedPageBreak/>
        <w:t xml:space="preserve">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CB6D29E"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58D91DF0"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176F14A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1B775F60"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1C5E656B" w14:textId="4D929527" w:rsidR="006B5B24" w:rsidRDefault="001D622D" w:rsidP="006B5B24">
      <w:pPr>
        <w:pStyle w:val="21"/>
        <w:shd w:val="clear" w:color="auto" w:fill="auto"/>
        <w:tabs>
          <w:tab w:val="left" w:pos="873"/>
        </w:tabs>
        <w:spacing w:before="0" w:line="276" w:lineRule="auto"/>
        <w:ind w:firstLine="709"/>
      </w:pPr>
      <w:hyperlink r:id="rId40"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3"/>
    </w:p>
    <w:p w14:paraId="1B6AB648" w14:textId="77777777" w:rsidR="00517EDE" w:rsidRDefault="00517EDE" w:rsidP="004C19B9">
      <w:pPr>
        <w:pStyle w:val="12"/>
        <w:keepNext/>
        <w:keepLines/>
        <w:shd w:val="clear" w:color="auto" w:fill="auto"/>
        <w:spacing w:after="360" w:line="276" w:lineRule="auto"/>
        <w:ind w:firstLine="709"/>
        <w:jc w:val="both"/>
      </w:pPr>
      <w:bookmarkStart w:id="24"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4"/>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w:t>
      </w:r>
      <w:r>
        <w:rPr>
          <w:rStyle w:val="2"/>
          <w:color w:val="000000"/>
        </w:rPr>
        <w:lastRenderedPageBreak/>
        <w:t>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1D622D" w:rsidP="00D87F5B">
      <w:pPr>
        <w:pStyle w:val="21"/>
        <w:shd w:val="clear" w:color="auto" w:fill="auto"/>
        <w:spacing w:before="0" w:line="276" w:lineRule="auto"/>
        <w:ind w:firstLine="709"/>
      </w:pPr>
      <w:hyperlink r:id="rId41"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 xml:space="preserve">настоящего Кодекса, суд наряду с наказанием может назначить принудительную меру медицинского характера в виде </w:t>
      </w:r>
      <w:r w:rsidR="00517EDE">
        <w:rPr>
          <w:rStyle w:val="2"/>
          <w:color w:val="000000"/>
        </w:rPr>
        <w:lastRenderedPageBreak/>
        <w:t>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w:t>
      </w:r>
      <w:r>
        <w:rPr>
          <w:rStyle w:val="2"/>
          <w:color w:val="000000"/>
        </w:rPr>
        <w:lastRenderedPageBreak/>
        <w:t xml:space="preserve">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1D622D" w:rsidP="00133575">
      <w:pPr>
        <w:pStyle w:val="21"/>
        <w:shd w:val="clear" w:color="auto" w:fill="auto"/>
        <w:tabs>
          <w:tab w:val="left" w:pos="453"/>
        </w:tabs>
        <w:spacing w:before="0" w:line="276" w:lineRule="auto"/>
        <w:ind w:firstLine="709"/>
      </w:pPr>
      <w:hyperlink r:id="rId42"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1D622D" w:rsidP="002E68B8">
      <w:pPr>
        <w:pStyle w:val="21"/>
        <w:shd w:val="clear" w:color="auto" w:fill="auto"/>
        <w:tabs>
          <w:tab w:val="left" w:pos="426"/>
        </w:tabs>
        <w:spacing w:before="0" w:line="276" w:lineRule="auto"/>
        <w:ind w:firstLine="709"/>
      </w:pPr>
      <w:hyperlink r:id="rId43"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 xml:space="preserve">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w:t>
      </w:r>
      <w:r>
        <w:rPr>
          <w:rStyle w:val="2"/>
          <w:color w:val="000000"/>
        </w:rPr>
        <w:lastRenderedPageBreak/>
        <w:t>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1D622D" w:rsidP="002E68B8">
      <w:pPr>
        <w:pStyle w:val="21"/>
        <w:shd w:val="clear" w:color="auto" w:fill="auto"/>
        <w:tabs>
          <w:tab w:val="left" w:pos="426"/>
        </w:tabs>
        <w:spacing w:before="0" w:line="276" w:lineRule="auto"/>
        <w:ind w:firstLine="709"/>
      </w:pPr>
      <w:hyperlink r:id="rId44"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медицинских организациях выписка производится в порядке, </w:t>
      </w:r>
      <w:r>
        <w:rPr>
          <w:rStyle w:val="2"/>
          <w:color w:val="000000"/>
        </w:rPr>
        <w:lastRenderedPageBreak/>
        <w:t>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5" w:name="bookmark24"/>
      <w:r>
        <w:rPr>
          <w:rStyle w:val="11"/>
          <w:b/>
          <w:bCs/>
          <w:color w:val="000000"/>
        </w:rPr>
        <w:t>ОСОБЕННАЯ ЧАСТЬ</w:t>
      </w:r>
      <w:bookmarkEnd w:id="25"/>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6"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6"/>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lastRenderedPageBreak/>
        <w:t>в)</w:t>
      </w:r>
      <w:r w:rsidR="009E4554">
        <w:rPr>
          <w:rStyle w:val="2"/>
          <w:color w:val="000000"/>
        </w:rPr>
        <w:t> </w:t>
      </w:r>
      <w:r>
        <w:rPr>
          <w:rStyle w:val="2"/>
          <w:color w:val="000000"/>
        </w:rPr>
        <w:t>малолетнего или иного лица, заведомо для виновного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lastRenderedPageBreak/>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1D622D" w:rsidP="00C96116">
      <w:pPr>
        <w:pStyle w:val="21"/>
        <w:shd w:val="clear" w:color="auto" w:fill="auto"/>
        <w:spacing w:before="0" w:line="276" w:lineRule="auto"/>
        <w:ind w:firstLine="709"/>
        <w:rPr>
          <w:rFonts w:eastAsia="Times New Roman"/>
          <w:bCs/>
          <w:i/>
          <w:kern w:val="1"/>
        </w:rPr>
      </w:pPr>
      <w:hyperlink r:id="rId45"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1D622D" w:rsidP="00C96116">
      <w:pPr>
        <w:pStyle w:val="21"/>
        <w:shd w:val="clear" w:color="auto" w:fill="auto"/>
        <w:spacing w:before="0" w:line="276" w:lineRule="auto"/>
        <w:ind w:firstLine="709"/>
        <w:rPr>
          <w:rFonts w:eastAsia="Times New Roman"/>
          <w:bCs/>
          <w:i/>
          <w:kern w:val="1"/>
        </w:rPr>
      </w:pPr>
      <w:hyperlink r:id="rId46"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1D622D" w:rsidP="00C96116">
      <w:pPr>
        <w:pStyle w:val="21"/>
        <w:shd w:val="clear" w:color="auto" w:fill="auto"/>
        <w:spacing w:before="0" w:line="276" w:lineRule="auto"/>
        <w:ind w:firstLine="709"/>
        <w:rPr>
          <w:rFonts w:eastAsia="Times New Roman"/>
          <w:bCs/>
          <w:i/>
          <w:kern w:val="1"/>
        </w:rPr>
      </w:pPr>
      <w:hyperlink r:id="rId47"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1D622D" w:rsidP="00C96116">
      <w:pPr>
        <w:pStyle w:val="21"/>
        <w:shd w:val="clear" w:color="auto" w:fill="auto"/>
        <w:spacing w:before="0" w:line="276" w:lineRule="auto"/>
        <w:ind w:firstLine="709"/>
      </w:pPr>
      <w:hyperlink r:id="rId48"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lastRenderedPageBreak/>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1D622D" w:rsidP="00D47ECB">
      <w:pPr>
        <w:pStyle w:val="21"/>
        <w:shd w:val="clear" w:color="auto" w:fill="auto"/>
        <w:tabs>
          <w:tab w:val="left" w:pos="980"/>
        </w:tabs>
        <w:spacing w:before="0" w:line="276" w:lineRule="auto"/>
        <w:ind w:firstLine="709"/>
      </w:pPr>
      <w:hyperlink r:id="rId49"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1D622D" w:rsidP="00D47ECB">
      <w:pPr>
        <w:pStyle w:val="21"/>
        <w:shd w:val="clear" w:color="auto" w:fill="auto"/>
        <w:tabs>
          <w:tab w:val="left" w:pos="880"/>
        </w:tabs>
        <w:spacing w:before="0" w:line="276" w:lineRule="auto"/>
        <w:ind w:firstLine="709"/>
      </w:pPr>
      <w:hyperlink r:id="rId50"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lastRenderedPageBreak/>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1D622D" w:rsidP="00D47ECB">
      <w:pPr>
        <w:pStyle w:val="21"/>
        <w:shd w:val="clear" w:color="auto" w:fill="auto"/>
        <w:tabs>
          <w:tab w:val="left" w:pos="974"/>
        </w:tabs>
        <w:spacing w:before="0" w:line="276" w:lineRule="auto"/>
        <w:ind w:firstLine="709"/>
      </w:pPr>
      <w:hyperlink r:id="rId51"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lastRenderedPageBreak/>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w:t>
      </w:r>
      <w:r>
        <w:rPr>
          <w:rStyle w:val="2"/>
          <w:color w:val="000000"/>
        </w:rPr>
        <w:lastRenderedPageBreak/>
        <w:t>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двух или более лиц либо в отношении </w:t>
      </w:r>
      <w:r>
        <w:rPr>
          <w:rStyle w:val="2"/>
          <w:color w:val="000000"/>
        </w:rPr>
        <w:lastRenderedPageBreak/>
        <w:t>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 xml:space="preserve">Проведение искусственного прерывания беременности лицом, не имеющим высшего </w:t>
      </w:r>
      <w:r>
        <w:rPr>
          <w:rStyle w:val="2"/>
          <w:color w:val="000000"/>
        </w:rPr>
        <w:lastRenderedPageBreak/>
        <w:t>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7"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7"/>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шести до пятнадцати лет с ограничением </w:t>
      </w:r>
      <w:r>
        <w:rPr>
          <w:rStyle w:val="2"/>
          <w:color w:val="000000"/>
        </w:rPr>
        <w:lastRenderedPageBreak/>
        <w:t>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6AE21D41"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t xml:space="preserve">Клевета, содержащаяся в публичном выступлении, публично </w:t>
      </w:r>
      <w:proofErr w:type="spellStart"/>
      <w:r w:rsidRPr="00A9227F">
        <w:rPr>
          <w:rStyle w:val="2"/>
          <w:color w:val="000000"/>
        </w:rPr>
        <w:t>демонстрирующемся</w:t>
      </w:r>
      <w:proofErr w:type="spellEnd"/>
      <w:r w:rsidRPr="00A9227F">
        <w:rPr>
          <w:rStyle w:val="2"/>
          <w:color w:val="000000"/>
        </w:rPr>
        <w:t xml:space="preserve">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19F203B2" w14:textId="49278008"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0B678A6D" w14:textId="054E4FBC" w:rsidR="00A9227F" w:rsidRPr="00EE360E" w:rsidRDefault="00EE360E" w:rsidP="00A9227F">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Pr="00EE360E">
        <w:rPr>
          <w:rStyle w:val="a3"/>
          <w:rFonts w:ascii="Times New Roman"/>
          <w:i/>
          <w:iCs/>
        </w:rPr>
        <w:t> </w:t>
      </w:r>
      <w:r w:rsidR="00A9227F" w:rsidRPr="00EE360E">
        <w:rPr>
          <w:rStyle w:val="a3"/>
          <w:rFonts w:ascii="Times New Roman"/>
          <w:i/>
          <w:iCs/>
        </w:rPr>
        <w:t>282-IIНС)</w:t>
      </w:r>
    </w:p>
    <w:p w14:paraId="7484836D" w14:textId="52697B52" w:rsidR="00517EDE" w:rsidRDefault="00EE360E"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28"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28"/>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29"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29"/>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 xml:space="preserve">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w:t>
      </w:r>
      <w:r>
        <w:rPr>
          <w:rStyle w:val="2"/>
          <w:color w:val="000000"/>
        </w:rPr>
        <w:lastRenderedPageBreak/>
        <w:t>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w:t>
      </w:r>
      <w:r>
        <w:rPr>
          <w:rStyle w:val="2"/>
          <w:color w:val="000000"/>
        </w:rPr>
        <w:lastRenderedPageBreak/>
        <w:t>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0"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0"/>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1"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1"/>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1D622D" w:rsidP="00076BB3">
      <w:pPr>
        <w:pStyle w:val="21"/>
        <w:shd w:val="clear" w:color="auto" w:fill="auto"/>
        <w:spacing w:before="0" w:line="276" w:lineRule="auto"/>
        <w:ind w:firstLine="709"/>
      </w:pPr>
      <w:hyperlink r:id="rId52"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одного года, либо принудительными работами на срок до двух лет, либо лишением </w:t>
      </w:r>
      <w:r>
        <w:rPr>
          <w:rStyle w:val="2"/>
          <w:color w:val="000000"/>
        </w:rPr>
        <w:lastRenderedPageBreak/>
        <w:t>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1D622D" w:rsidP="00610092">
      <w:pPr>
        <w:pStyle w:val="21"/>
        <w:shd w:val="clear" w:color="auto" w:fill="auto"/>
        <w:spacing w:before="0" w:line="276" w:lineRule="auto"/>
        <w:ind w:firstLine="709"/>
      </w:pPr>
      <w:hyperlink r:id="rId53"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 xml:space="preserve">Присвоение авторства (плагиат), если это деяние причинило крупный ущерб автору </w:t>
      </w:r>
      <w:r>
        <w:rPr>
          <w:rStyle w:val="2"/>
          <w:color w:val="000000"/>
        </w:rPr>
        <w:lastRenderedPageBreak/>
        <w:t>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2"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2"/>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lastRenderedPageBreak/>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1D622D" w:rsidP="00681787">
      <w:pPr>
        <w:pStyle w:val="21"/>
        <w:shd w:val="clear" w:color="auto" w:fill="auto"/>
        <w:spacing w:before="0" w:line="276" w:lineRule="auto"/>
        <w:ind w:firstLine="709"/>
      </w:pPr>
      <w:hyperlink r:id="rId54"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 xml:space="preserve">Неисполнение или ненадлежащее исполнение обязанностей по воспитанию </w:t>
      </w:r>
      <w:r>
        <w:rPr>
          <w:rStyle w:val="2"/>
          <w:color w:val="000000"/>
        </w:rPr>
        <w:lastRenderedPageBreak/>
        <w:t>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lastRenderedPageBreak/>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1D622D" w:rsidP="00980FBF">
      <w:pPr>
        <w:pStyle w:val="21"/>
        <w:spacing w:before="0" w:line="276" w:lineRule="auto"/>
        <w:ind w:firstLine="709"/>
        <w:rPr>
          <w:i/>
          <w:iCs/>
        </w:rPr>
      </w:pPr>
      <w:hyperlink r:id="rId55" w:history="1">
        <w:r w:rsidR="00F07D7B" w:rsidRPr="00980FBF">
          <w:rPr>
            <w:rStyle w:val="a3"/>
            <w:i/>
            <w:iCs/>
          </w:rPr>
          <w:t>(Статья 163 изложена в новой редакции в соответствии с Законом от 24.09.2020 № 201-IIНС)</w:t>
        </w:r>
      </w:hyperlink>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3" w:name="bookmark30"/>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3"/>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lastRenderedPageBreak/>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 xml:space="preserve">настоящей главы признается стоимость имущества, превышающая один миллион пятьсот </w:t>
      </w:r>
      <w:r>
        <w:rPr>
          <w:rStyle w:val="2"/>
          <w:color w:val="000000"/>
        </w:rPr>
        <w:lastRenderedPageBreak/>
        <w:t>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lastRenderedPageBreak/>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4" w:name="Par2255"/>
      <w:bookmarkEnd w:id="34"/>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5" w:name="Par2258"/>
      <w:bookmarkEnd w:id="35"/>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6" w:name="Par2261"/>
      <w:bookmarkEnd w:id="36"/>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37"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37"/>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w:t>
      </w:r>
      <w:r w:rsidRPr="00D0548C">
        <w:rPr>
          <w:rFonts w:ascii="Times New Roman" w:eastAsia="Calibri" w:cs="Times New Roman"/>
          <w:color w:val="auto"/>
          <w:kern w:val="1"/>
        </w:rPr>
        <w:lastRenderedPageBreak/>
        <w:t>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1D622D" w:rsidP="00D0548C">
      <w:pPr>
        <w:pStyle w:val="21"/>
        <w:shd w:val="clear" w:color="auto" w:fill="auto"/>
        <w:spacing w:before="0" w:line="276" w:lineRule="auto"/>
        <w:ind w:firstLine="709"/>
        <w:rPr>
          <w:rStyle w:val="2"/>
          <w:color w:val="000000"/>
        </w:rPr>
      </w:pPr>
      <w:hyperlink r:id="rId56"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 xml:space="preserve">Неправомерное завладение автомобилем или иным транспортным средством без </w:t>
      </w:r>
      <w:r>
        <w:rPr>
          <w:rStyle w:val="2"/>
          <w:color w:val="000000"/>
        </w:rPr>
        <w:lastRenderedPageBreak/>
        <w:t>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38"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38"/>
      <w:r w:rsidR="00F21DFE">
        <w:rPr>
          <w:rStyle w:val="11"/>
          <w:b/>
          <w:bCs/>
          <w:color w:val="000000"/>
        </w:rPr>
        <w:t xml:space="preserve"> </w:t>
      </w:r>
      <w:bookmarkStart w:id="39" w:name="bookmark32"/>
      <w:r w:rsidR="00F21DFE">
        <w:rPr>
          <w:rStyle w:val="11"/>
          <w:b/>
          <w:bCs/>
          <w:color w:val="000000"/>
        </w:rPr>
        <w:t>деятельности</w:t>
      </w:r>
      <w:bookmarkEnd w:id="39"/>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 xml:space="preserve">х лет, либо арестом на срок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1D622D" w:rsidP="004C19B9">
      <w:pPr>
        <w:pStyle w:val="21"/>
        <w:shd w:val="clear" w:color="auto" w:fill="auto"/>
        <w:spacing w:before="0" w:line="276" w:lineRule="auto"/>
        <w:ind w:firstLine="709"/>
      </w:pPr>
      <w:hyperlink r:id="rId57"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либо принудительными работами на срок до двух лет, либо лишением свободы на срок до двух лет </w:t>
      </w:r>
      <w:r>
        <w:rPr>
          <w:rStyle w:val="2"/>
          <w:color w:val="000000"/>
        </w:rPr>
        <w:lastRenderedPageBreak/>
        <w:t>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1D622D" w:rsidP="004C19B9">
      <w:pPr>
        <w:pStyle w:val="21"/>
        <w:shd w:val="clear" w:color="auto" w:fill="auto"/>
        <w:spacing w:before="0" w:line="276" w:lineRule="auto"/>
        <w:ind w:firstLine="709"/>
      </w:pPr>
      <w:hyperlink r:id="rId58"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 xml:space="preserve">хсот тысяч до восьмисот тысяч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0" w:name="dst2264"/>
      <w:bookmarkEnd w:id="40"/>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1" w:name="dst2265"/>
      <w:bookmarkEnd w:id="41"/>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2" w:name="dst2266"/>
      <w:bookmarkEnd w:id="42"/>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3" w:name="dst2267"/>
      <w:bookmarkEnd w:id="43"/>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59"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1D622D" w:rsidP="008B1E74">
      <w:pPr>
        <w:pStyle w:val="21"/>
        <w:shd w:val="clear" w:color="auto" w:fill="auto"/>
        <w:spacing w:before="0" w:line="276" w:lineRule="auto"/>
        <w:ind w:firstLine="709"/>
      </w:pPr>
      <w:hyperlink r:id="rId60"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w:t>
      </w:r>
      <w:r>
        <w:rPr>
          <w:rStyle w:val="2"/>
          <w:color w:val="000000"/>
        </w:rPr>
        <w:lastRenderedPageBreak/>
        <w:t>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lastRenderedPageBreak/>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 xml:space="preserve">или от оплаты ценных бумаг после </w:t>
      </w:r>
      <w:r>
        <w:rPr>
          <w:rStyle w:val="2"/>
          <w:color w:val="000000"/>
        </w:rPr>
        <w:lastRenderedPageBreak/>
        <w:t>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 xml:space="preserve">Центрального </w:t>
      </w:r>
      <w:r w:rsidR="002E68B8" w:rsidRPr="002E68B8">
        <w:rPr>
          <w:color w:val="000000"/>
        </w:rPr>
        <w:lastRenderedPageBreak/>
        <w:t>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1D622D" w:rsidP="004C19B9">
      <w:pPr>
        <w:pStyle w:val="21"/>
        <w:shd w:val="clear" w:color="auto" w:fill="auto"/>
        <w:spacing w:before="0" w:line="276" w:lineRule="auto"/>
        <w:ind w:firstLine="709"/>
      </w:pPr>
      <w:hyperlink r:id="rId61"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w:t>
      </w:r>
      <w:r>
        <w:rPr>
          <w:rStyle w:val="2"/>
          <w:color w:val="000000"/>
        </w:rPr>
        <w:lastRenderedPageBreak/>
        <w:t>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 xml:space="preserve">й, признаются </w:t>
      </w:r>
      <w:r>
        <w:rPr>
          <w:rStyle w:val="2"/>
          <w:color w:val="000000"/>
        </w:rPr>
        <w:lastRenderedPageBreak/>
        <w:t>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w:t>
      </w:r>
      <w:r>
        <w:rPr>
          <w:rStyle w:val="2"/>
          <w:color w:val="000000"/>
        </w:rPr>
        <w:lastRenderedPageBreak/>
        <w:t>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 xml:space="preserve">м </w:t>
      </w:r>
      <w:r>
        <w:rPr>
          <w:rStyle w:val="2"/>
          <w:color w:val="000000"/>
        </w:rPr>
        <w:lastRenderedPageBreak/>
        <w:t>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w:t>
      </w:r>
      <w:r>
        <w:rPr>
          <w:rStyle w:val="2"/>
          <w:color w:val="000000"/>
        </w:rPr>
        <w:lastRenderedPageBreak/>
        <w:t>(внебюджетный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w:t>
      </w:r>
      <w:r>
        <w:rPr>
          <w:rStyle w:val="2"/>
          <w:color w:val="000000"/>
        </w:rPr>
        <w:lastRenderedPageBreak/>
        <w:t>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4"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4"/>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5" w:name="bookmark34"/>
      <w:r w:rsidRPr="00D63495">
        <w:rPr>
          <w:rStyle w:val="11"/>
          <w:bCs/>
          <w:color w:val="000000"/>
        </w:rPr>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5"/>
    </w:p>
    <w:p w14:paraId="7E9E9560" w14:textId="77777777" w:rsidR="00517EDE" w:rsidRDefault="00517EDE" w:rsidP="004C19B9">
      <w:pPr>
        <w:pStyle w:val="12"/>
        <w:keepNext/>
        <w:keepLines/>
        <w:shd w:val="clear" w:color="auto" w:fill="auto"/>
        <w:spacing w:after="360" w:line="276" w:lineRule="auto"/>
        <w:ind w:firstLine="709"/>
        <w:jc w:val="left"/>
      </w:pPr>
      <w:bookmarkStart w:id="46"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6"/>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lastRenderedPageBreak/>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1D622D" w:rsidP="00FB6062">
      <w:pPr>
        <w:pStyle w:val="21"/>
        <w:ind w:firstLine="709"/>
      </w:pPr>
      <w:hyperlink r:id="rId62"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1D622D" w:rsidP="00A41106">
      <w:pPr>
        <w:pStyle w:val="21"/>
        <w:shd w:val="clear" w:color="auto" w:fill="auto"/>
        <w:spacing w:before="0" w:line="276" w:lineRule="auto"/>
        <w:ind w:firstLine="709"/>
        <w:rPr>
          <w:rFonts w:eastAsia="Times New Roman"/>
          <w:i/>
          <w:color w:val="0000FF"/>
          <w:u w:val="single"/>
          <w:lang w:eastAsia="en-US"/>
        </w:rPr>
      </w:pPr>
      <w:hyperlink r:id="rId63"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w:t>
      </w:r>
      <w:r w:rsidRPr="00A41106">
        <w:rPr>
          <w:rFonts w:ascii="Times New Roman" w:eastAsia="Times New Roman" w:cs="Times New Roman"/>
          <w:color w:val="auto"/>
          <w:lang w:val="x-none" w:eastAsia="x-none"/>
        </w:rPr>
        <w:lastRenderedPageBreak/>
        <w:t>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1D622D" w:rsidP="00A41106">
      <w:pPr>
        <w:pStyle w:val="21"/>
        <w:shd w:val="clear" w:color="auto" w:fill="auto"/>
        <w:spacing w:before="0" w:line="276" w:lineRule="auto"/>
        <w:ind w:firstLine="709"/>
      </w:pPr>
      <w:hyperlink r:id="rId64"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lastRenderedPageBreak/>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lastRenderedPageBreak/>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w:t>
      </w:r>
      <w:r>
        <w:rPr>
          <w:rStyle w:val="2"/>
          <w:color w:val="000000"/>
        </w:rPr>
        <w:lastRenderedPageBreak/>
        <w:t xml:space="preserve">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7" w:name="dst2486"/>
      <w:bookmarkEnd w:id="47"/>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8" w:name="dst2487"/>
      <w:bookmarkEnd w:id="48"/>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9" w:name="dst2488"/>
      <w:bookmarkEnd w:id="49"/>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0" w:name="dst2489"/>
      <w:bookmarkEnd w:id="50"/>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90"/>
      <w:bookmarkEnd w:id="51"/>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91"/>
      <w:bookmarkEnd w:id="52"/>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92"/>
      <w:bookmarkEnd w:id="53"/>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93"/>
      <w:bookmarkEnd w:id="54"/>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94"/>
      <w:bookmarkEnd w:id="55"/>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5"/>
      <w:bookmarkEnd w:id="56"/>
      <w:r w:rsidRPr="00D0548C">
        <w:rPr>
          <w:rFonts w:ascii="Times New Roman" w:eastAsia="Calibri" w:cs="Times New Roman"/>
          <w:color w:val="auto"/>
          <w:kern w:val="1"/>
        </w:rPr>
        <w:lastRenderedPageBreak/>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96"/>
      <w:bookmarkEnd w:id="57"/>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58" w:name="dst2497"/>
      <w:bookmarkEnd w:id="58"/>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1D622D" w:rsidP="00D0548C">
      <w:pPr>
        <w:pStyle w:val="21"/>
        <w:shd w:val="clear" w:color="auto" w:fill="auto"/>
        <w:spacing w:before="0" w:line="276" w:lineRule="auto"/>
        <w:ind w:firstLine="709"/>
      </w:pPr>
      <w:hyperlink r:id="rId65"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1D622D" w:rsidP="00D47ECB">
      <w:pPr>
        <w:pStyle w:val="21"/>
        <w:shd w:val="clear" w:color="auto" w:fill="auto"/>
        <w:spacing w:before="0" w:line="276" w:lineRule="auto"/>
        <w:ind w:firstLine="709"/>
      </w:pPr>
      <w:hyperlink r:id="rId66"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w:t>
      </w:r>
      <w:r w:rsidRPr="00AB672E">
        <w:rPr>
          <w:rStyle w:val="2"/>
          <w:b/>
          <w:color w:val="000000"/>
        </w:rPr>
        <w:lastRenderedPageBreak/>
        <w:t>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1D622D" w:rsidP="004C19B9">
      <w:pPr>
        <w:pStyle w:val="21"/>
        <w:shd w:val="clear" w:color="auto" w:fill="auto"/>
        <w:spacing w:before="0" w:line="276" w:lineRule="auto"/>
        <w:ind w:firstLine="709"/>
      </w:pPr>
      <w:hyperlink r:id="rId67"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1D622D" w:rsidP="00CB4389">
      <w:pPr>
        <w:pStyle w:val="21"/>
        <w:shd w:val="clear" w:color="auto" w:fill="auto"/>
        <w:tabs>
          <w:tab w:val="left" w:pos="567"/>
        </w:tabs>
        <w:spacing w:before="0" w:line="276" w:lineRule="auto"/>
        <w:ind w:firstLine="709"/>
      </w:pPr>
      <w:hyperlink r:id="rId68"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69"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0"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59"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59"/>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w:t>
      </w:r>
      <w:r>
        <w:rPr>
          <w:rStyle w:val="2"/>
          <w:color w:val="000000"/>
        </w:rPr>
        <w:lastRenderedPageBreak/>
        <w:t>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со штрафом в размере до одного миллиона рублей </w:t>
      </w:r>
      <w:r>
        <w:rPr>
          <w:rStyle w:val="2"/>
          <w:color w:val="000000"/>
        </w:rPr>
        <w:lastRenderedPageBreak/>
        <w:t>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w:t>
      </w:r>
      <w:r>
        <w:rPr>
          <w:rStyle w:val="2"/>
          <w:color w:val="000000"/>
        </w:rPr>
        <w:lastRenderedPageBreak/>
        <w:t>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w:t>
      </w:r>
      <w:r>
        <w:rPr>
          <w:rStyle w:val="2"/>
          <w:color w:val="000000"/>
        </w:rPr>
        <w:lastRenderedPageBreak/>
        <w:t xml:space="preserve">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1D622D" w:rsidP="00ED1127">
      <w:pPr>
        <w:pStyle w:val="21"/>
        <w:shd w:val="clear" w:color="auto" w:fill="auto"/>
        <w:tabs>
          <w:tab w:val="left" w:pos="0"/>
        </w:tabs>
        <w:spacing w:before="0" w:line="276" w:lineRule="auto"/>
        <w:ind w:firstLine="709"/>
      </w:pPr>
      <w:hyperlink r:id="rId71"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прекурсоров или аналогов, растений, содержащих наркотические средства, </w:t>
      </w:r>
      <w:r w:rsidRPr="00AB672E">
        <w:rPr>
          <w:rStyle w:val="2"/>
          <w:b/>
          <w:color w:val="000000"/>
        </w:rPr>
        <w:lastRenderedPageBreak/>
        <w:t>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1D622D" w:rsidP="004C19B9">
      <w:pPr>
        <w:pStyle w:val="21"/>
        <w:shd w:val="clear" w:color="auto" w:fill="auto"/>
        <w:spacing w:before="0" w:line="276" w:lineRule="auto"/>
        <w:ind w:firstLine="709"/>
      </w:pPr>
      <w:hyperlink r:id="rId72"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1D622D" w:rsidP="004C19B9">
      <w:pPr>
        <w:pStyle w:val="21"/>
        <w:shd w:val="clear" w:color="auto" w:fill="auto"/>
        <w:spacing w:before="0" w:line="276" w:lineRule="auto"/>
        <w:ind w:firstLine="709"/>
      </w:pPr>
      <w:hyperlink r:id="rId73"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 xml:space="preserve">Организация либо содержание притонов или систематическое предоставление помещений для потребления наркотических средств, психотропных </w:t>
      </w:r>
      <w:r w:rsidRPr="00AB672E">
        <w:rPr>
          <w:rStyle w:val="2"/>
          <w:b/>
          <w:color w:val="000000"/>
        </w:rPr>
        <w:lastRenderedPageBreak/>
        <w:t>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w:t>
      </w:r>
      <w:r>
        <w:rPr>
          <w:rStyle w:val="2"/>
          <w:color w:val="000000"/>
        </w:rPr>
        <w:lastRenderedPageBreak/>
        <w:t>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 xml:space="preserve">Незаконное осуществление медицинской деятельности или </w:t>
      </w:r>
      <w:r w:rsidRPr="00AB672E">
        <w:rPr>
          <w:rStyle w:val="2"/>
          <w:b/>
          <w:color w:val="000000"/>
        </w:rPr>
        <w:lastRenderedPageBreak/>
        <w:t>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1D622D" w:rsidP="00072BAC">
      <w:pPr>
        <w:pStyle w:val="21"/>
        <w:shd w:val="clear" w:color="auto" w:fill="auto"/>
        <w:spacing w:before="0" w:line="276" w:lineRule="auto"/>
        <w:ind w:firstLine="709"/>
      </w:pPr>
      <w:hyperlink r:id="rId74"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 xml:space="preserve">Сокрытие информации об обстоятельствах, создающих опасность для </w:t>
      </w:r>
      <w:r w:rsidRPr="00AB672E">
        <w:rPr>
          <w:rStyle w:val="2"/>
          <w:b/>
          <w:color w:val="000000"/>
        </w:rPr>
        <w:lastRenderedPageBreak/>
        <w:t>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lastRenderedPageBreak/>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lastRenderedPageBreak/>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w:t>
      </w:r>
      <w:r>
        <w:rPr>
          <w:rStyle w:val="2"/>
          <w:color w:val="000000"/>
        </w:rPr>
        <w:lastRenderedPageBreak/>
        <w:t>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w:t>
      </w:r>
      <w:r>
        <w:rPr>
          <w:rStyle w:val="2"/>
          <w:color w:val="000000"/>
        </w:rPr>
        <w:lastRenderedPageBreak/>
        <w:t>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1D622D" w:rsidP="002D0DE0">
      <w:pPr>
        <w:pStyle w:val="21"/>
        <w:shd w:val="clear" w:color="auto" w:fill="auto"/>
        <w:tabs>
          <w:tab w:val="left" w:pos="865"/>
        </w:tabs>
        <w:spacing w:before="0" w:line="276" w:lineRule="auto"/>
        <w:ind w:firstLine="709"/>
      </w:pPr>
      <w:hyperlink r:id="rId75"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1D622D" w:rsidP="004B75F1">
      <w:pPr>
        <w:pStyle w:val="21"/>
        <w:shd w:val="clear" w:color="auto" w:fill="auto"/>
        <w:tabs>
          <w:tab w:val="left" w:pos="874"/>
        </w:tabs>
        <w:spacing w:before="0" w:line="276" w:lineRule="auto"/>
        <w:ind w:firstLine="709"/>
      </w:pPr>
      <w:hyperlink r:id="rId76"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1D622D" w:rsidP="00876777">
      <w:pPr>
        <w:pStyle w:val="21"/>
        <w:shd w:val="clear" w:color="auto" w:fill="auto"/>
        <w:tabs>
          <w:tab w:val="left" w:pos="865"/>
        </w:tabs>
        <w:spacing w:before="0" w:line="276" w:lineRule="auto"/>
        <w:ind w:firstLine="709"/>
      </w:pPr>
      <w:hyperlink r:id="rId77"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60" w:name="bookmark37"/>
      <w:r w:rsidRPr="00AB672E">
        <w:rPr>
          <w:rStyle w:val="11"/>
          <w:bCs/>
          <w:color w:val="000000"/>
        </w:rPr>
        <w:t xml:space="preserve">Глава 26. </w:t>
      </w:r>
      <w:r w:rsidR="00AB672E">
        <w:rPr>
          <w:rStyle w:val="11"/>
          <w:b/>
          <w:bCs/>
          <w:color w:val="000000"/>
        </w:rPr>
        <w:t>Экологические преступления</w:t>
      </w:r>
      <w:bookmarkEnd w:id="60"/>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w:t>
      </w:r>
      <w:r>
        <w:rPr>
          <w:rStyle w:val="2"/>
          <w:color w:val="000000"/>
        </w:rPr>
        <w:lastRenderedPageBreak/>
        <w:t>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 xml:space="preserve">либо исправительными работами на срок до двух лет, либо принудительными работами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lastRenderedPageBreak/>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 xml:space="preserve">Незаконные добыча и оборот особо ценных диких животных и водных биологических ресурсов, принадлежащих к видам, занесенным в Красную книгу </w:t>
      </w:r>
      <w:r w:rsidRPr="00F23D88">
        <w:rPr>
          <w:rStyle w:val="2"/>
          <w:b/>
          <w:color w:val="000000"/>
        </w:rPr>
        <w:lastRenderedPageBreak/>
        <w:t>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 xml:space="preserve">х лет, либо </w:t>
      </w:r>
      <w:r>
        <w:rPr>
          <w:rStyle w:val="2"/>
          <w:color w:val="000000"/>
        </w:rPr>
        <w:lastRenderedPageBreak/>
        <w:t>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1"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1"/>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 xml:space="preserve">кшие по неосторожности смерть двух и </w:t>
      </w:r>
      <w:r>
        <w:rPr>
          <w:rStyle w:val="2"/>
          <w:color w:val="000000"/>
        </w:rPr>
        <w:lastRenderedPageBreak/>
        <w:t>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lastRenderedPageBreak/>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74CB34CC"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2B57AC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2" w:name="Par2"/>
      <w:bookmarkEnd w:id="62"/>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7735250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CDB32F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040415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0C18A019"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27C2969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6F1882A3"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1A58884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516FBB6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lastRenderedPageBreak/>
        <w:t>5. Деяния, предусмотренные частью первой настоящей статьи, повлекшие по неосторожности смерть человека, –</w:t>
      </w:r>
    </w:p>
    <w:p w14:paraId="4675CC3E"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30292E3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36DF60C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328FA55B"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4BC75459"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11AAA7BD" w14:textId="7AF39F91" w:rsidR="00517EDE" w:rsidRDefault="001D622D" w:rsidP="003A47E5">
      <w:pPr>
        <w:pStyle w:val="21"/>
        <w:shd w:val="clear" w:color="auto" w:fill="auto"/>
        <w:spacing w:before="0" w:line="276" w:lineRule="auto"/>
        <w:ind w:firstLine="709"/>
        <w:rPr>
          <w:rStyle w:val="2"/>
          <w:color w:val="000000"/>
        </w:rPr>
      </w:pPr>
      <w:hyperlink r:id="rId78" w:history="1">
        <w:bookmarkStart w:id="63" w:name="_Hlk68086560"/>
        <w:bookmarkStart w:id="64"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63"/>
        <w:bookmarkEnd w:id="64"/>
      </w:hyperlink>
    </w:p>
    <w:p w14:paraId="619F1712" w14:textId="7668D903"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65" w:name="_Hlk54253217"/>
      <w:r w:rsidRPr="00076BB3">
        <w:rPr>
          <w:b/>
        </w:rPr>
        <w:t xml:space="preserve">Действия, угрожающие безопасной эксплуатации транспортных средств </w:t>
      </w:r>
      <w:bookmarkEnd w:id="65"/>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t xml:space="preserve">наказывается </w:t>
      </w:r>
      <w:bookmarkStart w:id="66"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66"/>
      <w:r w:rsidRPr="00076BB3">
        <w:t>срок до двух лет.</w:t>
      </w:r>
    </w:p>
    <w:p w14:paraId="12E502F5" w14:textId="61DE9734" w:rsidR="00076BB3" w:rsidRDefault="001D622D" w:rsidP="00076BB3">
      <w:pPr>
        <w:pStyle w:val="21"/>
        <w:shd w:val="clear" w:color="auto" w:fill="auto"/>
        <w:spacing w:before="0" w:line="276" w:lineRule="auto"/>
        <w:ind w:firstLine="709"/>
      </w:pPr>
      <w:hyperlink r:id="rId79"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Неоказание капитаном судна помощи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67"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67"/>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w:t>
      </w:r>
      <w:r>
        <w:rPr>
          <w:rStyle w:val="2"/>
          <w:color w:val="000000"/>
        </w:rPr>
        <w:lastRenderedPageBreak/>
        <w:t xml:space="preserve">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68" w:name="bookmark40"/>
      <w:r w:rsidRPr="00F23D88">
        <w:rPr>
          <w:rStyle w:val="11"/>
          <w:bCs/>
          <w:color w:val="000000"/>
        </w:rPr>
        <w:lastRenderedPageBreak/>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68"/>
    </w:p>
    <w:p w14:paraId="4F2BDCA0" w14:textId="77777777" w:rsidR="00517EDE" w:rsidRDefault="00517EDE" w:rsidP="00F23D88">
      <w:pPr>
        <w:pStyle w:val="12"/>
        <w:keepNext/>
        <w:keepLines/>
        <w:shd w:val="clear" w:color="auto" w:fill="auto"/>
        <w:spacing w:after="360" w:line="276" w:lineRule="auto"/>
        <w:ind w:firstLine="709"/>
        <w:jc w:val="both"/>
      </w:pPr>
      <w:bookmarkStart w:id="69"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69"/>
      <w:r w:rsidR="00F23D88">
        <w:rPr>
          <w:rStyle w:val="11"/>
          <w:b/>
          <w:bCs/>
          <w:color w:val="000000"/>
        </w:rPr>
        <w:t xml:space="preserve"> </w:t>
      </w:r>
      <w:bookmarkStart w:id="70" w:name="bookmark42"/>
      <w:r w:rsidR="00F23D88">
        <w:rPr>
          <w:rStyle w:val="11"/>
          <w:b/>
          <w:bCs/>
          <w:color w:val="000000"/>
        </w:rPr>
        <w:t>безопасности государства</w:t>
      </w:r>
      <w:bookmarkEnd w:id="70"/>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lastRenderedPageBreak/>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w:t>
      </w:r>
      <w:r>
        <w:rPr>
          <w:rStyle w:val="2"/>
          <w:color w:val="000000"/>
        </w:rPr>
        <w:lastRenderedPageBreak/>
        <w:t>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 xml:space="preserve">х лет с ограничением свободы на срок до одного </w:t>
      </w:r>
      <w:r>
        <w:rPr>
          <w:rStyle w:val="2"/>
          <w:color w:val="000000"/>
        </w:rPr>
        <w:lastRenderedPageBreak/>
        <w:t>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1D622D" w:rsidP="000821D5">
      <w:pPr>
        <w:pStyle w:val="21"/>
        <w:shd w:val="clear" w:color="auto" w:fill="auto"/>
        <w:spacing w:before="0" w:line="276" w:lineRule="auto"/>
        <w:ind w:firstLine="709"/>
      </w:pPr>
      <w:hyperlink r:id="rId80"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w:t>
      </w:r>
      <w:r>
        <w:rPr>
          <w:rStyle w:val="2"/>
          <w:color w:val="000000"/>
        </w:rPr>
        <w:lastRenderedPageBreak/>
        <w:t xml:space="preserve">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71"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1"/>
      <w:r w:rsidR="00F23D88">
        <w:rPr>
          <w:rStyle w:val="11"/>
          <w:b/>
          <w:bCs/>
          <w:color w:val="000000"/>
        </w:rPr>
        <w:t xml:space="preserve"> </w:t>
      </w:r>
      <w:bookmarkStart w:id="72" w:name="bookmark44"/>
      <w:r w:rsidR="00F23D88">
        <w:rPr>
          <w:rStyle w:val="11"/>
          <w:b/>
          <w:bCs/>
          <w:color w:val="000000"/>
        </w:rPr>
        <w:t>интересов государственной службы и службы в органах</w:t>
      </w:r>
      <w:bookmarkEnd w:id="72"/>
      <w:r w:rsidR="00F23D88">
        <w:rPr>
          <w:rStyle w:val="11"/>
          <w:b/>
          <w:bCs/>
          <w:color w:val="000000"/>
        </w:rPr>
        <w:t xml:space="preserve"> </w:t>
      </w:r>
      <w:bookmarkStart w:id="73" w:name="bookmark45"/>
      <w:r w:rsidR="00F23D88">
        <w:rPr>
          <w:rStyle w:val="11"/>
          <w:b/>
          <w:bCs/>
          <w:color w:val="000000"/>
        </w:rPr>
        <w:t>местного самоуправления</w:t>
      </w:r>
      <w:bookmarkEnd w:id="73"/>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lastRenderedPageBreak/>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w:t>
      </w:r>
      <w:r>
        <w:rPr>
          <w:rStyle w:val="2"/>
          <w:color w:val="000000"/>
        </w:rPr>
        <w:lastRenderedPageBreak/>
        <w:t xml:space="preserve">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lastRenderedPageBreak/>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1D622D" w:rsidP="004C19B9">
      <w:pPr>
        <w:pStyle w:val="21"/>
        <w:shd w:val="clear" w:color="auto" w:fill="auto"/>
        <w:spacing w:before="0" w:line="276" w:lineRule="auto"/>
        <w:ind w:firstLine="709"/>
      </w:pPr>
      <w:hyperlink r:id="rId81"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1D622D" w:rsidP="004C19B9">
      <w:pPr>
        <w:pStyle w:val="21"/>
        <w:shd w:val="clear" w:color="auto" w:fill="auto"/>
        <w:spacing w:before="0" w:line="276" w:lineRule="auto"/>
        <w:ind w:firstLine="709"/>
      </w:pPr>
      <w:hyperlink r:id="rId82"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обязательными работами на срок до </w:t>
      </w:r>
      <w:r>
        <w:rPr>
          <w:rStyle w:val="2"/>
          <w:color w:val="000000"/>
        </w:rPr>
        <w:lastRenderedPageBreak/>
        <w:t>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шестидесятикратной до восьмидесятикратной </w:t>
      </w:r>
      <w:r>
        <w:rPr>
          <w:rStyle w:val="2"/>
          <w:color w:val="000000"/>
        </w:rPr>
        <w:lastRenderedPageBreak/>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lastRenderedPageBreak/>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w:t>
      </w:r>
      <w:r>
        <w:rPr>
          <w:rStyle w:val="2"/>
          <w:color w:val="000000"/>
        </w:rPr>
        <w:lastRenderedPageBreak/>
        <w:t>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w:t>
      </w:r>
      <w:r>
        <w:rPr>
          <w:rStyle w:val="2"/>
          <w:color w:val="000000"/>
        </w:rPr>
        <w:lastRenderedPageBreak/>
        <w:t>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4"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4"/>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lastRenderedPageBreak/>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 xml:space="preserve">Фальсификация результатов оперативно-розыскной деятельности лицом, </w:t>
      </w:r>
      <w:r>
        <w:rPr>
          <w:rStyle w:val="2"/>
          <w:color w:val="000000"/>
        </w:rPr>
        <w:lastRenderedPageBreak/>
        <w:t>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lastRenderedPageBreak/>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с применением насилия, опасного для жизни или </w:t>
      </w:r>
      <w:r>
        <w:rPr>
          <w:rStyle w:val="2"/>
          <w:color w:val="000000"/>
        </w:rPr>
        <w:lastRenderedPageBreak/>
        <w:t>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75"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75"/>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w:t>
      </w:r>
      <w:r>
        <w:rPr>
          <w:rStyle w:val="2"/>
          <w:color w:val="000000"/>
        </w:rPr>
        <w:lastRenderedPageBreak/>
        <w:t xml:space="preserve">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w:t>
      </w:r>
      <w:r>
        <w:rPr>
          <w:rStyle w:val="2"/>
          <w:color w:val="000000"/>
        </w:rPr>
        <w:lastRenderedPageBreak/>
        <w:t>преступления и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 xml:space="preserve">Приобретение или сбыт официальных документов и государственных </w:t>
      </w:r>
      <w:r w:rsidRPr="00B27675">
        <w:rPr>
          <w:rStyle w:val="2"/>
          <w:b/>
          <w:color w:val="000000"/>
        </w:rPr>
        <w:lastRenderedPageBreak/>
        <w:t>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1D622D" w:rsidP="009B0FDF">
      <w:pPr>
        <w:pStyle w:val="21"/>
        <w:shd w:val="clear" w:color="auto" w:fill="auto"/>
        <w:spacing w:before="0" w:line="276" w:lineRule="auto"/>
        <w:ind w:firstLine="709"/>
      </w:pPr>
      <w:hyperlink r:id="rId83"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lastRenderedPageBreak/>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lastRenderedPageBreak/>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76"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76"/>
    </w:p>
    <w:p w14:paraId="3A670103" w14:textId="77777777" w:rsidR="00517EDE" w:rsidRDefault="00517EDE" w:rsidP="00B27675">
      <w:pPr>
        <w:pStyle w:val="12"/>
        <w:keepNext/>
        <w:keepLines/>
        <w:shd w:val="clear" w:color="auto" w:fill="auto"/>
        <w:spacing w:after="360" w:line="276" w:lineRule="auto"/>
        <w:ind w:firstLine="709"/>
        <w:jc w:val="both"/>
      </w:pPr>
      <w:bookmarkStart w:id="77"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77"/>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w:t>
      </w:r>
      <w:r>
        <w:rPr>
          <w:rStyle w:val="2"/>
          <w:color w:val="000000"/>
        </w:rPr>
        <w:lastRenderedPageBreak/>
        <w:t xml:space="preserve">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1D622D" w:rsidP="004C19B9">
      <w:pPr>
        <w:pStyle w:val="21"/>
        <w:shd w:val="clear" w:color="auto" w:fill="auto"/>
        <w:spacing w:before="0" w:line="276" w:lineRule="auto"/>
        <w:ind w:firstLine="709"/>
      </w:pPr>
      <w:hyperlink r:id="rId84"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0CEC600"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2D3E50CE" w14:textId="23BD99B9"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BBF07AD" w14:textId="7ABAED5F" w:rsidR="005666B4" w:rsidRPr="005666B4" w:rsidRDefault="005666B4" w:rsidP="005666B4">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Pr="005666B4">
        <w:rPr>
          <w:rStyle w:val="a3"/>
          <w:rFonts w:ascii="Times New Roman"/>
          <w:i/>
          <w:iCs/>
        </w:rPr>
        <w:t>(Часть 2 статьи 393 с изменениями, внесенными в соответствии с Законом от 30.04.2021 № 283-IIНС)</w:t>
      </w:r>
    </w:p>
    <w:p w14:paraId="4AAEC8F9" w14:textId="0EFD5387" w:rsidR="00517EDE" w:rsidRDefault="005666B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1A912E0D"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4EA06E08"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sidRPr="005666B4">
        <w:rPr>
          <w:rStyle w:val="2"/>
          <w:color w:val="000000"/>
        </w:rPr>
        <w:lastRenderedPageBreak/>
        <w:t xml:space="preserve">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7BAA036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445209E5"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1A5270EF"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67C3330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468961D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1F7B6E31"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5D3F15A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106A1B58" w14:textId="7404A60C"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79D1D63C" w14:textId="06FEBCDF" w:rsidR="005666B4" w:rsidRPr="00E971F9" w:rsidRDefault="001D622D" w:rsidP="00E971F9">
      <w:pPr>
        <w:spacing w:after="360"/>
        <w:ind w:firstLine="709"/>
        <w:jc w:val="both"/>
        <w:rPr>
          <w:rFonts w:ascii="Times New Roman" w:cs="Times New Roman"/>
          <w:i/>
          <w:iCs/>
          <w:color w:val="auto"/>
        </w:rPr>
      </w:pPr>
      <w:hyperlink r:id="rId85" w:history="1">
        <w:r w:rsidR="005666B4" w:rsidRPr="005666B4">
          <w:rPr>
            <w:rStyle w:val="a3"/>
            <w:rFonts w:ascii="Times New Roman"/>
            <w:i/>
            <w:iCs/>
          </w:rPr>
          <w:t>(Статья 400 изложена в новой редакции в соответствии с Законом от 30.04.2021 № 283-IIНС)</w:t>
        </w:r>
      </w:hyperlink>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09573DC8"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5CDBEBEC" w14:textId="02536846"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54D407AA" w14:textId="1415DDE0" w:rsidR="00610EE9" w:rsidRPr="00610EE9" w:rsidRDefault="001D622D" w:rsidP="004C19B9">
      <w:pPr>
        <w:pStyle w:val="21"/>
        <w:shd w:val="clear" w:color="auto" w:fill="auto"/>
        <w:spacing w:before="0" w:line="276" w:lineRule="auto"/>
        <w:ind w:firstLine="709"/>
        <w:jc w:val="left"/>
        <w:rPr>
          <w:i/>
          <w:iCs/>
        </w:rPr>
      </w:pPr>
      <w:hyperlink r:id="rId86" w:history="1">
        <w:r w:rsidR="00610EE9" w:rsidRPr="00610EE9">
          <w:rPr>
            <w:rStyle w:val="a3"/>
            <w:i/>
            <w:iCs/>
          </w:rPr>
          <w:t xml:space="preserve">(Часть 1 статьи 401 с изменениями, внесенными в соответствии с Законом от </w:t>
        </w:r>
        <w:r w:rsidR="00610EE9" w:rsidRPr="00610EE9">
          <w:rPr>
            <w:rStyle w:val="a3"/>
            <w:i/>
            <w:iCs/>
          </w:rPr>
          <w:lastRenderedPageBreak/>
          <w:t>30.04.2021 № 283-IIНС)</w:t>
        </w:r>
      </w:hyperlink>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1D622D" w:rsidP="005A2D68">
      <w:pPr>
        <w:pStyle w:val="21"/>
        <w:shd w:val="clear" w:color="auto" w:fill="auto"/>
        <w:spacing w:before="0" w:line="276" w:lineRule="auto"/>
        <w:ind w:firstLine="709"/>
      </w:pPr>
      <w:hyperlink r:id="rId87"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1D622D" w:rsidP="004C19B9">
      <w:pPr>
        <w:pStyle w:val="21"/>
        <w:shd w:val="clear" w:color="auto" w:fill="auto"/>
        <w:spacing w:before="0" w:line="276" w:lineRule="auto"/>
        <w:ind w:firstLine="709"/>
      </w:pPr>
      <w:hyperlink r:id="rId88"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lastRenderedPageBreak/>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3E52845"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0946953E"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73D82B82"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двух до пяти лет.</w:t>
      </w:r>
    </w:p>
    <w:p w14:paraId="470A1F13"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6A56F7B0"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25690856"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49718636"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до десяти лет.</w:t>
      </w:r>
    </w:p>
    <w:p w14:paraId="23369D96"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0148406A"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4BDBC978"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50FEB0FD" w14:textId="37F9074E"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679A0B5B" w14:textId="71803400" w:rsidR="00271643" w:rsidRPr="00271643" w:rsidRDefault="001D622D" w:rsidP="00271643">
      <w:pPr>
        <w:spacing w:after="360"/>
        <w:ind w:firstLine="709"/>
        <w:jc w:val="both"/>
        <w:rPr>
          <w:rFonts w:ascii="Times New Roman" w:cs="Times New Roman"/>
          <w:i/>
          <w:iCs/>
          <w:color w:val="auto"/>
        </w:rPr>
      </w:pPr>
      <w:hyperlink r:id="rId89"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1D622D" w:rsidP="004C19B9">
      <w:pPr>
        <w:pStyle w:val="21"/>
        <w:shd w:val="clear" w:color="auto" w:fill="auto"/>
        <w:spacing w:before="0" w:line="276" w:lineRule="auto"/>
        <w:ind w:firstLine="709"/>
      </w:pPr>
      <w:hyperlink r:id="rId90"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lastRenderedPageBreak/>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1D622D" w:rsidP="004C19B9">
      <w:pPr>
        <w:pStyle w:val="21"/>
        <w:shd w:val="clear" w:color="auto" w:fill="auto"/>
        <w:spacing w:before="0" w:line="276" w:lineRule="auto"/>
        <w:ind w:firstLine="709"/>
      </w:pPr>
      <w:hyperlink r:id="rId91"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 xml:space="preserve">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w:t>
      </w:r>
      <w:r>
        <w:rPr>
          <w:rStyle w:val="2"/>
          <w:color w:val="000000"/>
        </w:rPr>
        <w:lastRenderedPageBreak/>
        <w:t>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28E89462"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5CEE5EC8" w14:textId="7D91323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464148AB" w14:textId="36D95078" w:rsidR="00346025" w:rsidRPr="002533BE" w:rsidRDefault="001D622D" w:rsidP="004C19B9">
      <w:pPr>
        <w:pStyle w:val="21"/>
        <w:shd w:val="clear" w:color="auto" w:fill="auto"/>
        <w:spacing w:before="0" w:line="276" w:lineRule="auto"/>
        <w:ind w:firstLine="709"/>
        <w:rPr>
          <w:i/>
          <w:iCs/>
        </w:rPr>
      </w:pPr>
      <w:hyperlink r:id="rId92" w:history="1">
        <w:r w:rsidR="00346025" w:rsidRPr="002533BE">
          <w:rPr>
            <w:rStyle w:val="a3"/>
            <w:i/>
            <w:iCs/>
          </w:rPr>
          <w:t>(Абзац 1 статьи 418 с изменениями, внесенными в соответствии с Законом от 30.04.2021 № 283-IIНС)</w:t>
        </w:r>
      </w:hyperlink>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 xml:space="preserve">Совершение военнослужащим, находящимся в плену, действий, направленных во </w:t>
      </w:r>
      <w:r>
        <w:rPr>
          <w:rStyle w:val="2"/>
          <w:color w:val="000000"/>
        </w:rPr>
        <w:lastRenderedPageBreak/>
        <w:t>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78"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78"/>
    </w:p>
    <w:p w14:paraId="60E08EBF" w14:textId="77777777" w:rsidR="00517EDE" w:rsidRDefault="00517EDE" w:rsidP="005A2D68">
      <w:pPr>
        <w:pStyle w:val="12"/>
        <w:keepNext/>
        <w:keepLines/>
        <w:shd w:val="clear" w:color="auto" w:fill="auto"/>
        <w:spacing w:after="360" w:line="276" w:lineRule="auto"/>
        <w:ind w:firstLine="709"/>
        <w:jc w:val="both"/>
      </w:pPr>
      <w:bookmarkStart w:id="79"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79"/>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638B63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6342C2" w14:textId="77777777" w:rsidR="00787B08" w:rsidRDefault="00787B08" w:rsidP="004C19B9">
      <w:pPr>
        <w:pStyle w:val="21"/>
        <w:shd w:val="clear" w:color="auto" w:fill="auto"/>
        <w:spacing w:before="0" w:line="276" w:lineRule="auto"/>
        <w:ind w:firstLine="709"/>
        <w:rPr>
          <w:rStyle w:val="2"/>
          <w:color w:val="000000"/>
        </w:rPr>
      </w:pPr>
    </w:p>
    <w:p w14:paraId="7C04FB4B" w14:textId="77777777"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14:paraId="66295EF6" w14:textId="77777777"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14:paraId="5C2CE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0B905B8" w14:textId="77777777"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14:paraId="151D37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CDCFF5F" w14:textId="77777777"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
    <w:p w14:paraId="653D9BA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078A3695" w14:textId="77777777" w:rsidR="00787B08" w:rsidRPr="00787B08" w:rsidRDefault="001D622D" w:rsidP="004C19B9">
      <w:pPr>
        <w:pStyle w:val="21"/>
        <w:shd w:val="clear" w:color="auto" w:fill="auto"/>
        <w:spacing w:before="0" w:line="276" w:lineRule="auto"/>
        <w:ind w:firstLine="709"/>
      </w:pPr>
      <w:hyperlink r:id="rId93" w:history="1">
        <w:r w:rsidR="00787B08" w:rsidRPr="00787B08">
          <w:rPr>
            <w:rFonts w:eastAsia="Times New Roman"/>
            <w:i/>
            <w:color w:val="0563C1"/>
            <w:u w:val="single"/>
            <w:lang w:eastAsia="en-US"/>
          </w:rPr>
          <w:t xml:space="preserve">(Часть 3 статьи 425 с изменениями, внесенными в соответствии с Законом от </w:t>
        </w:r>
        <w:r w:rsidR="00787B08" w:rsidRPr="00787B08">
          <w:rPr>
            <w:rFonts w:eastAsia="Times New Roman"/>
            <w:i/>
            <w:color w:val="0563C1"/>
            <w:u w:val="single"/>
            <w:lang w:eastAsia="en-US"/>
          </w:rPr>
          <w:lastRenderedPageBreak/>
          <w:t>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lastRenderedPageBreak/>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 xml:space="preserve">нное в целях провокации войны или осложнения </w:t>
      </w:r>
      <w:r>
        <w:rPr>
          <w:rStyle w:val="2"/>
          <w:color w:val="000000"/>
        </w:rPr>
        <w:lastRenderedPageBreak/>
        <w:t>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1D622D" w:rsidP="000821D5">
      <w:pPr>
        <w:pStyle w:val="21"/>
        <w:shd w:val="clear" w:color="auto" w:fill="auto"/>
        <w:spacing w:before="0" w:line="276" w:lineRule="auto"/>
        <w:ind w:firstLine="709"/>
        <w:rPr>
          <w:rStyle w:val="2"/>
          <w:color w:val="000000"/>
        </w:rPr>
      </w:pPr>
      <w:hyperlink r:id="rId94"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96"/>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F54E" w14:textId="77777777" w:rsidR="00F618FC" w:rsidRDefault="00F618FC">
      <w:r>
        <w:separator/>
      </w:r>
    </w:p>
  </w:endnote>
  <w:endnote w:type="continuationSeparator" w:id="0">
    <w:p w14:paraId="4322CEC3" w14:textId="77777777" w:rsidR="00F618FC" w:rsidRDefault="00F6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A4D2" w14:textId="77777777" w:rsidR="00F618FC" w:rsidRDefault="00F618FC">
      <w:r>
        <w:separator/>
      </w:r>
    </w:p>
  </w:footnote>
  <w:footnote w:type="continuationSeparator" w:id="0">
    <w:p w14:paraId="4EDE8581" w14:textId="77777777" w:rsidR="00F618FC" w:rsidRDefault="00F6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6A498586" w14:textId="50C5926F" w:rsidR="0035056E" w:rsidRPr="0035056E" w:rsidRDefault="0035056E">
        <w:pPr>
          <w:pStyle w:val="a7"/>
          <w:jc w:val="center"/>
          <w:rPr>
            <w:rFonts w:ascii="Times New Roman" w:cs="Times New Roman"/>
          </w:rPr>
        </w:pPr>
        <w:r w:rsidRPr="0035056E">
          <w:rPr>
            <w:rFonts w:ascii="Times New Roman" w:cs="Times New Roman"/>
          </w:rPr>
          <w:fldChar w:fldCharType="begin"/>
        </w:r>
        <w:r w:rsidRPr="0035056E">
          <w:rPr>
            <w:rFonts w:ascii="Times New Roman" w:cs="Times New Roman"/>
          </w:rPr>
          <w:instrText>PAGE   \* MERGEFORMAT</w:instrText>
        </w:r>
        <w:r w:rsidRPr="0035056E">
          <w:rPr>
            <w:rFonts w:ascii="Times New Roman" w:cs="Times New Roman"/>
          </w:rPr>
          <w:fldChar w:fldCharType="separate"/>
        </w:r>
        <w:r w:rsidRPr="0035056E">
          <w:rPr>
            <w:rFonts w:ascii="Times New Roman" w:cs="Times New Roman"/>
          </w:rPr>
          <w:t>2</w:t>
        </w:r>
        <w:r w:rsidRPr="0035056E">
          <w:rPr>
            <w:rFonts w:ascii="Times New Roman" w:cs="Times New Roman"/>
          </w:rPr>
          <w:fldChar w:fldCharType="end"/>
        </w:r>
      </w:p>
    </w:sdtContent>
  </w:sdt>
  <w:p w14:paraId="7F9D4E42" w14:textId="77777777" w:rsidR="0035056E" w:rsidRDefault="003505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72BAC"/>
    <w:rsid w:val="00075AD7"/>
    <w:rsid w:val="00076BB3"/>
    <w:rsid w:val="00080D2A"/>
    <w:rsid w:val="000821D5"/>
    <w:rsid w:val="00091A5C"/>
    <w:rsid w:val="00096993"/>
    <w:rsid w:val="00097C9B"/>
    <w:rsid w:val="000A219A"/>
    <w:rsid w:val="000B3D2C"/>
    <w:rsid w:val="000B557E"/>
    <w:rsid w:val="000D626D"/>
    <w:rsid w:val="0010711B"/>
    <w:rsid w:val="0010742C"/>
    <w:rsid w:val="00110109"/>
    <w:rsid w:val="00133575"/>
    <w:rsid w:val="001616F7"/>
    <w:rsid w:val="0016493A"/>
    <w:rsid w:val="00164E16"/>
    <w:rsid w:val="00167391"/>
    <w:rsid w:val="001B717D"/>
    <w:rsid w:val="001D622D"/>
    <w:rsid w:val="001F4F2A"/>
    <w:rsid w:val="002264C1"/>
    <w:rsid w:val="00247EAD"/>
    <w:rsid w:val="002533BE"/>
    <w:rsid w:val="00263C47"/>
    <w:rsid w:val="00271643"/>
    <w:rsid w:val="0027508E"/>
    <w:rsid w:val="002D0DE0"/>
    <w:rsid w:val="002E68B8"/>
    <w:rsid w:val="002F537E"/>
    <w:rsid w:val="00322BDB"/>
    <w:rsid w:val="003357AD"/>
    <w:rsid w:val="00346025"/>
    <w:rsid w:val="0035056E"/>
    <w:rsid w:val="00360D84"/>
    <w:rsid w:val="003639F0"/>
    <w:rsid w:val="00375B6C"/>
    <w:rsid w:val="003A47E5"/>
    <w:rsid w:val="003B79C8"/>
    <w:rsid w:val="00403659"/>
    <w:rsid w:val="004114F8"/>
    <w:rsid w:val="00432B1E"/>
    <w:rsid w:val="00436101"/>
    <w:rsid w:val="00436387"/>
    <w:rsid w:val="00442E45"/>
    <w:rsid w:val="004623AC"/>
    <w:rsid w:val="0049289E"/>
    <w:rsid w:val="00496B88"/>
    <w:rsid w:val="004B75F1"/>
    <w:rsid w:val="004C19B9"/>
    <w:rsid w:val="004E3629"/>
    <w:rsid w:val="005101CF"/>
    <w:rsid w:val="0051040F"/>
    <w:rsid w:val="0051133B"/>
    <w:rsid w:val="00517EDE"/>
    <w:rsid w:val="00543B4A"/>
    <w:rsid w:val="005666B4"/>
    <w:rsid w:val="005A2D68"/>
    <w:rsid w:val="005D29A6"/>
    <w:rsid w:val="005D6D45"/>
    <w:rsid w:val="005F5AFC"/>
    <w:rsid w:val="00600F52"/>
    <w:rsid w:val="00610092"/>
    <w:rsid w:val="00610EE9"/>
    <w:rsid w:val="006114C0"/>
    <w:rsid w:val="00681787"/>
    <w:rsid w:val="006974AA"/>
    <w:rsid w:val="006B5B24"/>
    <w:rsid w:val="006C0E60"/>
    <w:rsid w:val="006D2B72"/>
    <w:rsid w:val="006E05B9"/>
    <w:rsid w:val="006F3ABD"/>
    <w:rsid w:val="006F3D51"/>
    <w:rsid w:val="006F5F84"/>
    <w:rsid w:val="00733C26"/>
    <w:rsid w:val="00736A5F"/>
    <w:rsid w:val="007401FB"/>
    <w:rsid w:val="00784646"/>
    <w:rsid w:val="00787B08"/>
    <w:rsid w:val="00796BE8"/>
    <w:rsid w:val="007C3EA1"/>
    <w:rsid w:val="007E0608"/>
    <w:rsid w:val="007E6B35"/>
    <w:rsid w:val="00802EA0"/>
    <w:rsid w:val="00844AEE"/>
    <w:rsid w:val="00852BEC"/>
    <w:rsid w:val="00876777"/>
    <w:rsid w:val="008B1E74"/>
    <w:rsid w:val="008B4223"/>
    <w:rsid w:val="008D244C"/>
    <w:rsid w:val="008D67D4"/>
    <w:rsid w:val="0093661A"/>
    <w:rsid w:val="00980FBF"/>
    <w:rsid w:val="009B0FDF"/>
    <w:rsid w:val="009B4155"/>
    <w:rsid w:val="009E4554"/>
    <w:rsid w:val="00A41106"/>
    <w:rsid w:val="00A44438"/>
    <w:rsid w:val="00A7057F"/>
    <w:rsid w:val="00A91733"/>
    <w:rsid w:val="00A9227F"/>
    <w:rsid w:val="00A93B43"/>
    <w:rsid w:val="00AA19A3"/>
    <w:rsid w:val="00AB672E"/>
    <w:rsid w:val="00AD387E"/>
    <w:rsid w:val="00AE0CEF"/>
    <w:rsid w:val="00AE3255"/>
    <w:rsid w:val="00B114CD"/>
    <w:rsid w:val="00B1666A"/>
    <w:rsid w:val="00B27675"/>
    <w:rsid w:val="00B46275"/>
    <w:rsid w:val="00B70B3D"/>
    <w:rsid w:val="00BB1BC3"/>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90A6A"/>
    <w:rsid w:val="00E92AFE"/>
    <w:rsid w:val="00E971F9"/>
    <w:rsid w:val="00EA10F4"/>
    <w:rsid w:val="00EC603A"/>
    <w:rsid w:val="00ED1127"/>
    <w:rsid w:val="00EE360E"/>
    <w:rsid w:val="00EF4E0A"/>
    <w:rsid w:val="00F07D7B"/>
    <w:rsid w:val="00F21DFE"/>
    <w:rsid w:val="00F23D88"/>
    <w:rsid w:val="00F329D9"/>
    <w:rsid w:val="00F60867"/>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1">
    <w:name w:val="Emphasis"/>
    <w:qFormat/>
    <w:locked/>
    <w:rsid w:val="00FB6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ya-v-ugolovnyj-kodeks-donetskoj-narodnoj-respubliki-2/" TargetMode="External"/><Relationship Id="rId55"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6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8"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6" Type="http://schemas.openxmlformats.org/officeDocument/2006/relationships/hyperlink" Target="https://dnrsovet.gov.ru/zakonodatelnaya-deyatelnost/prinyatye/zakony/zakon-donetskoj-narodnoj-respubliki-o-vnesenii-izmenenij-v-ugolovnyj-kodeks-donetskoj-narodnoj-respubliki-3/" TargetMode="External"/><Relationship Id="rId84" Type="http://schemas.openxmlformats.org/officeDocument/2006/relationships/hyperlink" Target="https://dnrsovet.gov.ru/zakonodatelnaya-deyatelnost/prinyatye/zakony/zakon-donetskoj-narodnoj-respubliki-o-vnesenii-izmenenij-v-ugolovnyj-kodeks-donetskoj-narodnoj-respubliki-2/" TargetMode="External"/><Relationship Id="rId89" Type="http://schemas.openxmlformats.org/officeDocument/2006/relationships/hyperlink" Target="https://dnrsovet.gov.ru/zakonodatelnaya-deyatelnost/prinyatye/zakony/zakon-donetskoj-narodnoj-respubliki-o-vnesenii-izmenenij-v-ugolovnyj-kodeks-donetskoj-narodnoj-respubliki-6/"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 TargetMode="External"/><Relationship Id="rId92" Type="http://schemas.openxmlformats.org/officeDocument/2006/relationships/hyperlink" Target="https://dnrsovet.gov.ru/zakonodatelnaya-deyatelnost/prinyatye/zakony/zakon-donetskoj-narodnoj-respubliki-o-vnesenii-izmenenij-v-ugolovnyj-kodeks-donetskoj-narodnoj-respubliki-6/"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zakon-donetskoj-narodnoj-respubliki-o-vnesenii-izmenenij-v-ugolovnyj-kodeks-donetskoj-narodnoj-respubliki-7/" TargetMode="External"/><Relationship Id="rId40" Type="http://schemas.openxmlformats.org/officeDocument/2006/relationships/hyperlink" Target="https://dnrsovet.gov.ru/zakonodatelnaya-deyatelnost/prinyatye/zakony/zakon-donetskoj-narodnoj-respubliki-o-vnesenii-izmenenij-v-ugolovnyj-kodeks-donetskoj-narodnoj-respubliki-7/" TargetMode="External"/><Relationship Id="rId4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3"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2/" TargetMode="External"/><Relationship Id="rId66" Type="http://schemas.openxmlformats.org/officeDocument/2006/relationships/hyperlink" Target="https://dnrsovet.gov.ru/zakonodatelnaya-deyatelnost/prinyatye/zakony/zakon-donetskoj-narodnoj-respubliki-o-vnesenii-izmeneniya-v-ugolovnyj-kodeks-donetskoj-narodnoj-respubliki-2/" TargetMode="External"/><Relationship Id="rId74"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79" Type="http://schemas.openxmlformats.org/officeDocument/2006/relationships/hyperlink" Target="https://dnrsovet.gov.ru/zakonodatelnaya-deyatelnost/prinyatye/zakony/zakon-donetskoj-narodnoj-respubliki-o-vnesenii-izmenenij-v-ugolovnyj-kodeks-donetskoj-narodnoj-respubliki-5/" TargetMode="External"/><Relationship Id="rId87"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2/" TargetMode="External"/><Relationship Id="rId82" Type="http://schemas.openxmlformats.org/officeDocument/2006/relationships/hyperlink" Target="https://dnrsovet.gov.ru/zakonodatelnaya-deyatelnost/prinyatye/zakony/zakon-donetskoj-narodnoj-respubliki-o-vnesenii-izmenenij-v-ugolovnyj-kodeks-donetskoj-narodnoj-respubliki/" TargetMode="External"/><Relationship Id="rId90" Type="http://schemas.openxmlformats.org/officeDocument/2006/relationships/hyperlink" Target="https://dnrsovet.gov.ru/zakonodatelnaya-deyatelnost/prinyatye/zakony/zakon-donetskoj-narodnoj-respubliki-o-vnesenii-izmenenij-v-ugolovnyj-kodeks-donetskoj-narodnoj-respubliki-2/" TargetMode="External"/><Relationship Id="rId95" Type="http://schemas.openxmlformats.org/officeDocument/2006/relationships/image" Target="media/image2.gif"/><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6" Type="http://schemas.openxmlformats.org/officeDocument/2006/relationships/hyperlink" Target="https://dnrsovet.gov.ru/zakonodatelnaya-deyatelnost/prinyatye/zakony/zakon-donetskoj-narodnoj-respubliki-o-vnesenii-izmenenij-v-ugolovnyj-kodeks-donetskoj-narodnoj-respubliki-4/" TargetMode="External"/><Relationship Id="rId6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9" Type="http://schemas.openxmlformats.org/officeDocument/2006/relationships/hyperlink" Target="https://dnrsovet.gov.ru/zakonodatelnaya-deyatelnost/prinyatye/zakony/zakon-donetskoj-narodnoj-respubliki-o-vnesenii-izmenenij-v-ugolovnyj-kodeks-donetskoj-narodnoj-respubliki/" TargetMode="External"/><Relationship Id="rId77" Type="http://schemas.openxmlformats.org/officeDocument/2006/relationships/hyperlink" Target="https://dnrsovet.gov.ru/zakonodatelnaya-deyatelnost/prinyatye/zakony/zakon-donetskoj-narodnoj-respubliki-o-vnesenii-izmenenij-v-ugolovnyj-kodeks-donetskoj-narodnoj-respubliki-3/"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ya-v-ugolovnyj-kodeks-donetskoj-narodnoj-respubliki-2/" TargetMode="External"/><Relationship Id="rId72" Type="http://schemas.openxmlformats.org/officeDocument/2006/relationships/hyperlink" Target="https://dnrsovet.gov.ru/zakonodatelnaya-deyatelnost/prinyatye/zakony/zakon-donetskoj-narodnoj-respubliki-o-vnesenii-izmenenij-v-ugolovnyj-kodeks-donetskoj-narodnoj-respubliki-2/" TargetMode="External"/><Relationship Id="rId8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85" Type="http://schemas.openxmlformats.org/officeDocument/2006/relationships/hyperlink" Target="https://dnrsovet.gov.ru/zakonodatelnaya-deyatelnost/prinyatye/zakony/zakon-donetskoj-narodnoj-respubliki-o-vnesenii-izmenenij-v-ugolovnyj-kodeks-donetskoj-narodnoj-respubliki-6/" TargetMode="External"/><Relationship Id="rId93"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 TargetMode="External"/><Relationship Id="rId4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9"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7" Type="http://schemas.openxmlformats.org/officeDocument/2006/relationships/hyperlink" Target="https://dnrsovet.gov.ru/zakonodatelnaya-deyatelnost/prinyatye/zakony/zakon-donetskoj-narodnoj-respubliki-o-vnesenii-izmenenij-v-ugolovnyj-kodeks-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2"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70"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5" Type="http://schemas.openxmlformats.org/officeDocument/2006/relationships/hyperlink" Target="https://dnrsovet.gov.ru/zakonodatelnaya-deyatelnost/prinyatye/zakony/zakon-donetskoj-narodnoj-respubliki-o-vnesenii-izmenenij-v-ugolovnyj-kodeks-donetskoj-narodnoj-respubliki-3/" TargetMode="External"/><Relationship Id="rId83" Type="http://schemas.openxmlformats.org/officeDocument/2006/relationships/hyperlink" Target="https://dnrsovet.gov.ru/zakonodatelnaya-deyatelnost/prinyatye/zakony/zakon-donetskoj-narodnoj-respubliki-o-vnesenii-izmeneniya-v-ugolovnyj-kodeks-donetskoj-narodnoj-respubliki/" TargetMode="External"/><Relationship Id="rId88" Type="http://schemas.openxmlformats.org/officeDocument/2006/relationships/hyperlink" Target="https://dnrsovet.gov.ru/zakonodatelnaya-deyatelnost/prinyatye/zakony/zakon-donetskoj-narodnoj-respubliki-o-vnesenii-izmenenij-v-ugolovnyj-kodeks-donetskoj-narodnoj-respubliki-2/" TargetMode="External"/><Relationship Id="rId91" Type="http://schemas.openxmlformats.org/officeDocument/2006/relationships/hyperlink" Target="https://dnrsovet.gov.ru/zakonodatelnaya-deyatelnost/prinyatye/zakony/zakon-donetskoj-narodnoj-respubliki-o-vnesenii-izmenenij-v-ugolovnyj-kodeks-donetskoj-narodnoj-respubliki-2/"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zakon-donetskoj-narodnoj-respubliki-o-vnesenii-izmeneniya-v-ugolovnyj-kodeks-donetskoj-narodnoj-respubliki-2/" TargetMode="External"/><Relationship Id="rId57"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j-v-ugolovnyj-kodeks-donetskoj-narodnoj-respubliki-5/" TargetMode="External"/><Relationship Id="rId60"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4/" TargetMode="External"/><Relationship Id="rId73" Type="http://schemas.openxmlformats.org/officeDocument/2006/relationships/hyperlink" Target="https://dnrsovet.gov.ru/zakonodatelnaya-deyatelnost/prinyatye/zakony/zakon-donetskoj-narodnoj-respubliki-o-vnesenii-izmenenij-v-ugolovnyj-kodeks-donetskoj-narodnoj-respubliki/" TargetMode="External"/><Relationship Id="rId78"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 TargetMode="External"/><Relationship Id="rId86" Type="http://schemas.openxmlformats.org/officeDocument/2006/relationships/hyperlink" Target="https://dnrsovet.gov.ru/zakonodatelnaya-deyatelnost/prinyatye/zakony/zakon-donetskoj-narodnoj-respubliki-o-vnesenii-izmenenij-v-ugolovnyj-kodeks-donetskoj-narodnoj-respubliki-6/" TargetMode="External"/><Relationship Id="rId9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282</Pages>
  <Words>85543</Words>
  <Characters>559356</Characters>
  <Application>Microsoft Office Word</Application>
  <DocSecurity>0</DocSecurity>
  <Lines>4661</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3</cp:revision>
  <dcterms:created xsi:type="dcterms:W3CDTF">2021-06-22T06:59:00Z</dcterms:created>
  <dcterms:modified xsi:type="dcterms:W3CDTF">2021-06-22T07:00:00Z</dcterms:modified>
</cp:coreProperties>
</file>