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Default="00733C26"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D47ECB"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D47ECB"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10711B" w:rsidP="00EF4E0A">
      <w:pPr>
        <w:pStyle w:val="24"/>
        <w:shd w:val="clear" w:color="auto" w:fill="auto"/>
        <w:spacing w:before="0" w:after="0" w:line="276" w:lineRule="auto"/>
        <w:ind w:right="20" w:firstLine="709"/>
        <w:jc w:val="center"/>
        <w:rPr>
          <w:rStyle w:val="a3"/>
          <w:i/>
        </w:rPr>
      </w:pPr>
      <w:hyperlink r:id="rId13" w:history="1">
        <w:r w:rsidRPr="0010711B">
          <w:rPr>
            <w:rStyle w:val="a3"/>
            <w:i/>
          </w:rPr>
          <w:t>от 04.09.2019 № 58-</w:t>
        </w:r>
        <w:r w:rsidRPr="0010711B">
          <w:rPr>
            <w:rStyle w:val="a3"/>
            <w:i/>
            <w:lang w:val="en-US"/>
          </w:rPr>
          <w:t>II</w:t>
        </w:r>
        <w:r w:rsidRPr="0010711B">
          <w:rPr>
            <w:rStyle w:val="a3"/>
            <w:i/>
          </w:rPr>
          <w:t>НС</w:t>
        </w:r>
      </w:hyperlink>
      <w:r w:rsidR="0093661A">
        <w:rPr>
          <w:rStyle w:val="a3"/>
          <w:i/>
        </w:rPr>
        <w:t>,</w:t>
      </w:r>
    </w:p>
    <w:p w:rsidR="00091A5C" w:rsidRPr="00784646" w:rsidRDefault="0093661A" w:rsidP="00EF4E0A">
      <w:pPr>
        <w:pStyle w:val="24"/>
        <w:shd w:val="clear" w:color="auto" w:fill="auto"/>
        <w:spacing w:before="0" w:after="0" w:line="276" w:lineRule="auto"/>
        <w:ind w:right="20" w:firstLine="709"/>
        <w:jc w:val="center"/>
        <w:rPr>
          <w:i/>
        </w:rPr>
      </w:pPr>
      <w:hyperlink r:id="rId14" w:history="1">
        <w:r w:rsidRPr="0093661A">
          <w:rPr>
            <w:rStyle w:val="a3"/>
            <w:i/>
          </w:rPr>
          <w:t>от 13.09.2019 № 59-</w:t>
        </w:r>
        <w:r w:rsidRPr="0093661A">
          <w:rPr>
            <w:rStyle w:val="a3"/>
            <w:i/>
            <w:lang w:val="en-US"/>
          </w:rPr>
          <w:t>II</w:t>
        </w:r>
        <w:r w:rsidRPr="0093661A">
          <w:rPr>
            <w:rStyle w:val="a3"/>
            <w:i/>
          </w:rPr>
          <w:t>НС</w:t>
        </w:r>
      </w:hyperlink>
      <w:r w:rsidR="00784646">
        <w:rPr>
          <w:i/>
        </w:rPr>
        <w:t>)</w:t>
      </w:r>
    </w:p>
    <w:p w:rsidR="00091A5C" w:rsidRPr="003357AD" w:rsidRDefault="00091A5C" w:rsidP="00EF4E0A">
      <w:pPr>
        <w:spacing w:line="276" w:lineRule="auto"/>
        <w:jc w:val="both"/>
        <w:rPr>
          <w:rFonts w:ascii="Times New Roman"/>
          <w:b/>
          <w:sz w:val="28"/>
          <w:szCs w:val="28"/>
        </w:rPr>
      </w:pPr>
    </w:p>
    <w:p w:rsidR="00091A5C" w:rsidRDefault="00091A5C" w:rsidP="00360D84">
      <w:pPr>
        <w:spacing w:line="276" w:lineRule="auto"/>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D47ECB" w:rsidP="004C19B9">
      <w:pPr>
        <w:pStyle w:val="21"/>
        <w:shd w:val="clear" w:color="auto" w:fill="auto"/>
        <w:spacing w:before="0" w:line="276" w:lineRule="auto"/>
        <w:ind w:firstLine="709"/>
      </w:pPr>
      <w:hyperlink r:id="rId15"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D47ECB" w:rsidP="005F5AFC">
      <w:pPr>
        <w:pStyle w:val="21"/>
        <w:shd w:val="clear" w:color="auto" w:fill="auto"/>
        <w:tabs>
          <w:tab w:val="left" w:pos="854"/>
        </w:tabs>
        <w:spacing w:before="0" w:line="276" w:lineRule="auto"/>
        <w:ind w:firstLine="709"/>
      </w:pPr>
      <w:hyperlink r:id="rId16"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D47ECB" w:rsidP="005F5AFC">
      <w:pPr>
        <w:pStyle w:val="21"/>
        <w:shd w:val="clear" w:color="auto" w:fill="auto"/>
        <w:tabs>
          <w:tab w:val="left" w:pos="851"/>
        </w:tabs>
        <w:spacing w:before="0" w:line="276" w:lineRule="auto"/>
        <w:ind w:firstLine="709"/>
      </w:pPr>
      <w:hyperlink r:id="rId17"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D47ECB" w:rsidP="00D87F5B">
      <w:pPr>
        <w:pStyle w:val="21"/>
        <w:shd w:val="clear" w:color="auto" w:fill="auto"/>
        <w:tabs>
          <w:tab w:val="left" w:pos="851"/>
        </w:tabs>
        <w:spacing w:before="0" w:line="276" w:lineRule="auto"/>
        <w:ind w:firstLine="709"/>
      </w:pPr>
      <w:hyperlink r:id="rId18"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D47ECB" w:rsidP="004C19B9">
      <w:pPr>
        <w:pStyle w:val="21"/>
        <w:shd w:val="clear" w:color="auto" w:fill="auto"/>
        <w:tabs>
          <w:tab w:val="left" w:pos="865"/>
        </w:tabs>
        <w:spacing w:before="0" w:line="276" w:lineRule="auto"/>
        <w:ind w:firstLine="709"/>
      </w:pPr>
      <w:hyperlink r:id="rId19"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D47ECB" w:rsidP="00D87F5B">
      <w:pPr>
        <w:pStyle w:val="21"/>
        <w:shd w:val="clear" w:color="auto" w:fill="auto"/>
        <w:tabs>
          <w:tab w:val="left" w:pos="851"/>
        </w:tabs>
        <w:spacing w:before="0" w:line="276" w:lineRule="auto"/>
        <w:ind w:firstLine="709"/>
      </w:pPr>
      <w:hyperlink r:id="rId20"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D47ECB" w:rsidP="00360D84">
      <w:pPr>
        <w:pStyle w:val="21"/>
        <w:shd w:val="clear" w:color="auto" w:fill="auto"/>
        <w:tabs>
          <w:tab w:val="left" w:pos="0"/>
        </w:tabs>
        <w:spacing w:before="0" w:line="276" w:lineRule="auto"/>
        <w:ind w:firstLine="709"/>
      </w:pPr>
      <w:hyperlink r:id="rId21"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D47ECB" w:rsidP="00360D84">
      <w:pPr>
        <w:pStyle w:val="21"/>
        <w:shd w:val="clear" w:color="auto" w:fill="auto"/>
        <w:tabs>
          <w:tab w:val="left" w:pos="0"/>
        </w:tabs>
        <w:spacing w:before="0" w:line="276" w:lineRule="auto"/>
        <w:ind w:firstLine="709"/>
      </w:pPr>
      <w:hyperlink r:id="rId22"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D47ECB" w:rsidP="00D87F5B">
      <w:pPr>
        <w:pStyle w:val="21"/>
        <w:shd w:val="clear" w:color="auto" w:fill="auto"/>
        <w:spacing w:before="0" w:line="276" w:lineRule="auto"/>
        <w:ind w:firstLine="709"/>
      </w:pPr>
      <w:hyperlink r:id="rId23"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D47ECB" w:rsidP="00133575">
      <w:pPr>
        <w:pStyle w:val="21"/>
        <w:shd w:val="clear" w:color="auto" w:fill="auto"/>
        <w:tabs>
          <w:tab w:val="left" w:pos="453"/>
        </w:tabs>
        <w:spacing w:before="0" w:line="276" w:lineRule="auto"/>
        <w:ind w:firstLine="709"/>
      </w:pPr>
      <w:hyperlink r:id="rId24"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D47ECB" w:rsidP="002E68B8">
      <w:pPr>
        <w:pStyle w:val="21"/>
        <w:shd w:val="clear" w:color="auto" w:fill="auto"/>
        <w:tabs>
          <w:tab w:val="left" w:pos="426"/>
        </w:tabs>
        <w:spacing w:before="0" w:line="276" w:lineRule="auto"/>
        <w:ind w:firstLine="709"/>
      </w:pPr>
      <w:hyperlink r:id="rId25"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D47ECB" w:rsidP="002E68B8">
      <w:pPr>
        <w:pStyle w:val="21"/>
        <w:shd w:val="clear" w:color="auto" w:fill="auto"/>
        <w:tabs>
          <w:tab w:val="left" w:pos="426"/>
        </w:tabs>
        <w:spacing w:before="0" w:line="276" w:lineRule="auto"/>
        <w:ind w:firstLine="709"/>
      </w:pPr>
      <w:hyperlink r:id="rId26"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lastRenderedPageBreak/>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D47ECB" w:rsidP="00D47ECB">
      <w:pPr>
        <w:pStyle w:val="21"/>
        <w:shd w:val="clear" w:color="auto" w:fill="auto"/>
        <w:tabs>
          <w:tab w:val="left" w:pos="980"/>
        </w:tabs>
        <w:spacing w:before="0" w:line="276" w:lineRule="auto"/>
        <w:ind w:firstLine="709"/>
      </w:pPr>
      <w:hyperlink r:id="rId27" w:history="1">
        <w:r w:rsidRPr="00D47ECB">
          <w:rPr>
            <w:rStyle w:val="a3"/>
            <w:rFonts w:eastAsiaTheme="minorHAnsi"/>
            <w:bCs/>
            <w:i/>
            <w:lang w:eastAsia="en-US"/>
          </w:rPr>
          <w:t>(Пункт «з» части 2 статьи 112 введен Законом от 13.09.2019 № 59-</w:t>
        </w:r>
        <w:r w:rsidRPr="00D47ECB">
          <w:rPr>
            <w:rStyle w:val="a3"/>
            <w:rFonts w:eastAsiaTheme="minorHAnsi"/>
            <w:bCs/>
            <w:i/>
            <w:lang w:val="en-US" w:eastAsia="en-US"/>
          </w:rPr>
          <w:t>II</w:t>
        </w:r>
        <w:r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D47ECB" w:rsidP="00D47ECB">
      <w:pPr>
        <w:pStyle w:val="21"/>
        <w:shd w:val="clear" w:color="auto" w:fill="auto"/>
        <w:tabs>
          <w:tab w:val="left" w:pos="880"/>
        </w:tabs>
        <w:spacing w:before="0" w:line="276" w:lineRule="auto"/>
        <w:ind w:firstLine="709"/>
      </w:pPr>
      <w:hyperlink r:id="rId28" w:history="1">
        <w:r w:rsidRPr="00D47ECB">
          <w:rPr>
            <w:rStyle w:val="a3"/>
            <w:rFonts w:eastAsiaTheme="minorHAnsi"/>
            <w:bCs/>
            <w:i/>
            <w:lang w:eastAsia="en-US"/>
          </w:rPr>
          <w:t>(Пункт «ж» части 2 статьи 113 введен Законом от 13.09.2019 № 59-</w:t>
        </w:r>
        <w:r w:rsidRPr="00D47ECB">
          <w:rPr>
            <w:rStyle w:val="a3"/>
            <w:rFonts w:eastAsiaTheme="minorHAnsi"/>
            <w:bCs/>
            <w:i/>
            <w:lang w:val="en-US" w:eastAsia="en-US"/>
          </w:rPr>
          <w:t>II</w:t>
        </w:r>
        <w:r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 xml:space="preserve">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w:t>
      </w:r>
      <w:r>
        <w:rPr>
          <w:rStyle w:val="2"/>
          <w:color w:val="000000"/>
        </w:rPr>
        <w:lastRenderedPageBreak/>
        <w:t>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lastRenderedPageBreak/>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D47ECB" w:rsidP="00D47ECB">
      <w:pPr>
        <w:pStyle w:val="21"/>
        <w:shd w:val="clear" w:color="auto" w:fill="auto"/>
        <w:tabs>
          <w:tab w:val="left" w:pos="974"/>
        </w:tabs>
        <w:spacing w:before="0" w:line="276" w:lineRule="auto"/>
        <w:ind w:firstLine="709"/>
      </w:pPr>
      <w:hyperlink r:id="rId29" w:history="1">
        <w:r w:rsidRPr="00D47ECB">
          <w:rPr>
            <w:rStyle w:val="a3"/>
            <w:rFonts w:eastAsiaTheme="minorHAnsi"/>
            <w:bCs/>
            <w:i/>
            <w:lang w:eastAsia="en-US"/>
          </w:rPr>
          <w:t>(Пункт «в» части 2 статьи 116 введен Законом от 13.09.2019 № 59-</w:t>
        </w:r>
        <w:r w:rsidRPr="00D47ECB">
          <w:rPr>
            <w:rStyle w:val="a3"/>
            <w:rFonts w:eastAsiaTheme="minorHAnsi"/>
            <w:bCs/>
            <w:i/>
            <w:lang w:val="en-US" w:eastAsia="en-US"/>
          </w:rPr>
          <w:t>II</w:t>
        </w:r>
        <w:r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lastRenderedPageBreak/>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lastRenderedPageBreak/>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по неосторожности смерть, причинение тяжкого вреда здоровью потерпевшего или иные </w:t>
      </w:r>
      <w:r>
        <w:rPr>
          <w:rStyle w:val="2"/>
          <w:color w:val="000000"/>
        </w:rPr>
        <w:lastRenderedPageBreak/>
        <w:t>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w:t>
      </w:r>
      <w:r>
        <w:rPr>
          <w:rStyle w:val="2"/>
          <w:color w:val="000000"/>
        </w:rPr>
        <w:lastRenderedPageBreak/>
        <w:t>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от одного года до пяти лет, либо обязательными работами на срок до </w:t>
      </w:r>
      <w:r>
        <w:rPr>
          <w:rStyle w:val="2"/>
          <w:color w:val="000000"/>
        </w:rPr>
        <w:lastRenderedPageBreak/>
        <w:t>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от двухсот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lastRenderedPageBreak/>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 xml:space="preserve">чужого имущества или приобретение права на </w:t>
      </w:r>
      <w:r>
        <w:rPr>
          <w:rStyle w:val="2"/>
          <w:color w:val="000000"/>
        </w:rPr>
        <w:lastRenderedPageBreak/>
        <w:t>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 xml:space="preserve">м </w:t>
      </w:r>
      <w:r>
        <w:rPr>
          <w:rStyle w:val="2"/>
          <w:color w:val="000000"/>
        </w:rPr>
        <w:lastRenderedPageBreak/>
        <w:t>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обязательными работами на срок до двухсот сорока часов, либо ограничением свободы на срок до одного года, либо </w:t>
      </w:r>
      <w:r>
        <w:rPr>
          <w:rStyle w:val="2"/>
          <w:color w:val="000000"/>
        </w:rPr>
        <w:lastRenderedPageBreak/>
        <w:t>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w:t>
      </w:r>
      <w:r>
        <w:rPr>
          <w:rStyle w:val="2"/>
          <w:color w:val="000000"/>
        </w:rPr>
        <w:lastRenderedPageBreak/>
        <w:t>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lastRenderedPageBreak/>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lastRenderedPageBreak/>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lastRenderedPageBreak/>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w:t>
      </w:r>
      <w:r>
        <w:rPr>
          <w:rStyle w:val="2"/>
          <w:color w:val="000000"/>
        </w:rPr>
        <w:lastRenderedPageBreak/>
        <w:t>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D47ECB" w:rsidP="004C19B9">
      <w:pPr>
        <w:pStyle w:val="21"/>
        <w:shd w:val="clear" w:color="auto" w:fill="auto"/>
        <w:spacing w:before="0" w:line="276" w:lineRule="auto"/>
        <w:ind w:firstLine="709"/>
      </w:pPr>
      <w:hyperlink r:id="rId30"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D47ECB" w:rsidP="004C19B9">
      <w:pPr>
        <w:pStyle w:val="21"/>
        <w:shd w:val="clear" w:color="auto" w:fill="auto"/>
        <w:spacing w:before="0" w:line="276" w:lineRule="auto"/>
        <w:ind w:firstLine="709"/>
      </w:pPr>
      <w:hyperlink r:id="rId31"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 xml:space="preserve">наказывается ограничением свободы на срок до двух лет, либо принудительными </w:t>
      </w:r>
      <w:r>
        <w:rPr>
          <w:rStyle w:val="2"/>
          <w:color w:val="000000"/>
        </w:rPr>
        <w:lastRenderedPageBreak/>
        <w:t>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до двухсот тысяч рублей или в размере заработной платы или </w:t>
      </w:r>
      <w:r>
        <w:rPr>
          <w:rStyle w:val="2"/>
          <w:color w:val="000000"/>
        </w:rPr>
        <w:lastRenderedPageBreak/>
        <w:t>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w:t>
      </w:r>
      <w:r>
        <w:rPr>
          <w:rStyle w:val="2"/>
          <w:color w:val="000000"/>
        </w:rPr>
        <w:lastRenderedPageBreak/>
        <w:t>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w:t>
      </w:r>
      <w:r>
        <w:rPr>
          <w:rStyle w:val="2"/>
          <w:color w:val="000000"/>
        </w:rPr>
        <w:lastRenderedPageBreak/>
        <w:t xml:space="preserve">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w:t>
      </w:r>
      <w:r>
        <w:rPr>
          <w:rStyle w:val="2"/>
          <w:color w:val="000000"/>
        </w:rPr>
        <w:lastRenderedPageBreak/>
        <w:t>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 xml:space="preserve">нным образом или отказу от голосования, соединенных с шантажом, а равно с </w:t>
      </w:r>
      <w:r>
        <w:rPr>
          <w:rStyle w:val="2"/>
          <w:color w:val="000000"/>
        </w:rPr>
        <w:lastRenderedPageBreak/>
        <w:t>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lastRenderedPageBreak/>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D47ECB" w:rsidP="004C19B9">
      <w:pPr>
        <w:pStyle w:val="21"/>
        <w:shd w:val="clear" w:color="auto" w:fill="auto"/>
        <w:spacing w:before="0" w:line="276" w:lineRule="auto"/>
        <w:ind w:firstLine="709"/>
      </w:pPr>
      <w:hyperlink r:id="rId32"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lastRenderedPageBreak/>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36"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36"/>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37"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37"/>
    </w:p>
    <w:p w:rsidR="00517EDE" w:rsidRDefault="00517EDE" w:rsidP="004C19B9">
      <w:pPr>
        <w:pStyle w:val="10"/>
        <w:keepNext/>
        <w:keepLines/>
        <w:shd w:val="clear" w:color="auto" w:fill="auto"/>
        <w:spacing w:after="360" w:line="276" w:lineRule="auto"/>
        <w:ind w:firstLine="709"/>
        <w:jc w:val="left"/>
      </w:pPr>
      <w:bookmarkStart w:id="38"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38"/>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w:t>
      </w:r>
      <w:bookmarkStart w:id="39" w:name="_GoBack"/>
      <w:bookmarkEnd w:id="39"/>
      <w:r w:rsidRPr="00D47ECB">
        <w:rPr>
          <w:rFonts w:ascii="Times New Roman" w:eastAsia="Times New Roman" w:cs="Times New Roman"/>
          <w:color w:val="auto"/>
        </w:rPr>
        <w:t>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D47ECB" w:rsidP="00D47ECB">
      <w:pPr>
        <w:pStyle w:val="21"/>
        <w:shd w:val="clear" w:color="auto" w:fill="auto"/>
        <w:spacing w:before="0" w:line="276" w:lineRule="auto"/>
        <w:ind w:firstLine="709"/>
      </w:pPr>
      <w:hyperlink r:id="rId33" w:history="1">
        <w:r w:rsidRPr="00D47ECB">
          <w:rPr>
            <w:rFonts w:eastAsia="Calibri"/>
            <w:bCs/>
            <w:i/>
            <w:color w:val="0000FF"/>
            <w:u w:val="single"/>
            <w:lang w:eastAsia="en-US"/>
          </w:rPr>
          <w:t>(Статья 258 изложена в новой редакции в соответствии с Законом от 13.09.2019 № 59-</w:t>
        </w:r>
        <w:r w:rsidRPr="00D47ECB">
          <w:rPr>
            <w:rFonts w:eastAsia="Calibri"/>
            <w:bCs/>
            <w:i/>
            <w:color w:val="0000FF"/>
            <w:u w:val="single"/>
            <w:lang w:val="en-US" w:eastAsia="en-US"/>
          </w:rPr>
          <w:t>II</w:t>
        </w:r>
        <w:r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D47ECB" w:rsidP="004C19B9">
      <w:pPr>
        <w:pStyle w:val="21"/>
        <w:shd w:val="clear" w:color="auto" w:fill="auto"/>
        <w:spacing w:before="0" w:line="276" w:lineRule="auto"/>
        <w:ind w:firstLine="709"/>
      </w:pPr>
      <w:hyperlink r:id="rId34"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стратегически важных товаров и ресурсов в настоящей статье признается их стоимость, превышающая один миллион рублей.</w:t>
      </w:r>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D47ECB" w:rsidP="00ED1127">
      <w:pPr>
        <w:pStyle w:val="21"/>
        <w:shd w:val="clear" w:color="auto" w:fill="auto"/>
        <w:tabs>
          <w:tab w:val="left" w:pos="0"/>
        </w:tabs>
        <w:spacing w:before="0" w:line="276" w:lineRule="auto"/>
        <w:ind w:firstLine="709"/>
      </w:pPr>
      <w:hyperlink r:id="rId35" w:history="1">
        <w:r w:rsidR="00ED1127" w:rsidRPr="00ED1127">
          <w:rPr>
            <w:rStyle w:val="a3"/>
            <w:i/>
          </w:rPr>
          <w:t>(Примечание 3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0"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0"/>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lastRenderedPageBreak/>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lastRenderedPageBreak/>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w:t>
      </w:r>
      <w:r w:rsidRPr="00AB672E">
        <w:rPr>
          <w:rStyle w:val="2"/>
          <w:b/>
          <w:color w:val="000000"/>
        </w:rPr>
        <w:lastRenderedPageBreak/>
        <w:t xml:space="preserve">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proofErr w:type="gramStart"/>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w:t>
      </w:r>
      <w:r>
        <w:rPr>
          <w:rStyle w:val="2"/>
          <w:color w:val="000000"/>
        </w:rPr>
        <w:lastRenderedPageBreak/>
        <w:t xml:space="preserve">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roofErr w:type="gramEnd"/>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D47ECB" w:rsidP="00ED1127">
      <w:pPr>
        <w:pStyle w:val="21"/>
        <w:shd w:val="clear" w:color="auto" w:fill="auto"/>
        <w:tabs>
          <w:tab w:val="left" w:pos="0"/>
        </w:tabs>
        <w:spacing w:before="0" w:line="276" w:lineRule="auto"/>
        <w:ind w:firstLine="709"/>
      </w:pPr>
      <w:hyperlink r:id="rId36"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 xml:space="preserve">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w:t>
      </w:r>
      <w:r w:rsidRPr="00AB672E">
        <w:rPr>
          <w:rStyle w:val="2"/>
          <w:b/>
          <w:color w:val="000000"/>
        </w:rPr>
        <w:lastRenderedPageBreak/>
        <w:t>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пятнадцати до двадцати лет со штрафом в </w:t>
      </w:r>
      <w:r>
        <w:rPr>
          <w:rStyle w:val="2"/>
          <w:color w:val="000000"/>
        </w:rPr>
        <w:lastRenderedPageBreak/>
        <w:t>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D47ECB" w:rsidP="004C19B9">
      <w:pPr>
        <w:pStyle w:val="21"/>
        <w:shd w:val="clear" w:color="auto" w:fill="auto"/>
        <w:spacing w:before="0" w:line="276" w:lineRule="auto"/>
        <w:ind w:firstLine="709"/>
      </w:pPr>
      <w:hyperlink r:id="rId37"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D47ECB" w:rsidP="004C19B9">
      <w:pPr>
        <w:pStyle w:val="21"/>
        <w:shd w:val="clear" w:color="auto" w:fill="auto"/>
        <w:spacing w:before="0" w:line="276" w:lineRule="auto"/>
        <w:ind w:firstLine="709"/>
      </w:pPr>
      <w:hyperlink r:id="rId38"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w:t>
      </w:r>
      <w:proofErr w:type="gramEnd"/>
      <w:r>
        <w:rPr>
          <w:rStyle w:val="2"/>
          <w:color w:val="000000"/>
        </w:rPr>
        <w:t xml:space="preserve">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 xml:space="preserve">нные лицом, </w:t>
      </w:r>
      <w:r>
        <w:rPr>
          <w:rStyle w:val="2"/>
          <w:color w:val="000000"/>
        </w:rPr>
        <w:lastRenderedPageBreak/>
        <w:t>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повлекли по неосторожности причинение тяжкого вреда здоровью либо смерть </w:t>
      </w:r>
      <w:r>
        <w:rPr>
          <w:rStyle w:val="2"/>
          <w:color w:val="000000"/>
        </w:rPr>
        <w:lastRenderedPageBreak/>
        <w:t>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w:t>
      </w:r>
      <w:r>
        <w:rPr>
          <w:rStyle w:val="2"/>
          <w:color w:val="000000"/>
        </w:rPr>
        <w:lastRenderedPageBreak/>
        <w:t>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w:t>
      </w:r>
      <w:r w:rsidRPr="00AB672E">
        <w:rPr>
          <w:rStyle w:val="2"/>
          <w:b/>
          <w:color w:val="000000"/>
        </w:rPr>
        <w:lastRenderedPageBreak/>
        <w:t>(памятников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lastRenderedPageBreak/>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1" w:name="bookmark37"/>
      <w:r w:rsidRPr="00AB672E">
        <w:rPr>
          <w:rStyle w:val="1"/>
          <w:bCs/>
          <w:color w:val="000000"/>
        </w:rPr>
        <w:t xml:space="preserve">Глава 26. </w:t>
      </w:r>
      <w:r w:rsidR="00AB672E">
        <w:rPr>
          <w:rStyle w:val="1"/>
          <w:b/>
          <w:bCs/>
          <w:color w:val="000000"/>
        </w:rPr>
        <w:t>Экологические преступления</w:t>
      </w:r>
      <w:bookmarkEnd w:id="41"/>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r>
        <w:rPr>
          <w:rStyle w:val="2"/>
          <w:color w:val="000000"/>
        </w:rPr>
        <w:lastRenderedPageBreak/>
        <w:t>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двух лет, либо </w:t>
      </w:r>
      <w:r>
        <w:rPr>
          <w:rStyle w:val="2"/>
          <w:color w:val="000000"/>
        </w:rPr>
        <w:lastRenderedPageBreak/>
        <w:t>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 xml:space="preserve">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w:t>
      </w:r>
      <w:r>
        <w:rPr>
          <w:rStyle w:val="2"/>
          <w:color w:val="000000"/>
        </w:rPr>
        <w:lastRenderedPageBreak/>
        <w:t>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lastRenderedPageBreak/>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lastRenderedPageBreak/>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w:t>
      </w:r>
      <w:r>
        <w:rPr>
          <w:rStyle w:val="2"/>
          <w:color w:val="000000"/>
        </w:rPr>
        <w:lastRenderedPageBreak/>
        <w:t>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Крупным ущербом в настоящей статье признается ущерб, если стоимость уничтоженных или поврежденных лесных насаждений и иных насаждений, исчисленная по </w:t>
      </w:r>
      <w:r>
        <w:rPr>
          <w:rStyle w:val="2"/>
          <w:color w:val="000000"/>
        </w:rPr>
        <w:lastRenderedPageBreak/>
        <w:t>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2"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2"/>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 xml:space="preserve">Несоблюдение указанных в разрешении маршрутов, мест посадки, воздушных ворот, </w:t>
      </w:r>
      <w:r>
        <w:rPr>
          <w:rStyle w:val="2"/>
          <w:color w:val="000000"/>
        </w:rPr>
        <w:lastRenderedPageBreak/>
        <w:t>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3"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3"/>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исправительными работами на срок от одного года до двух лет, либо ограничением свободы </w:t>
      </w:r>
      <w:r>
        <w:rPr>
          <w:rStyle w:val="2"/>
          <w:color w:val="000000"/>
        </w:rPr>
        <w:lastRenderedPageBreak/>
        <w:t>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lastRenderedPageBreak/>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4"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4"/>
    </w:p>
    <w:p w:rsidR="00517EDE" w:rsidRDefault="00517EDE" w:rsidP="00F23D88">
      <w:pPr>
        <w:pStyle w:val="10"/>
        <w:keepNext/>
        <w:keepLines/>
        <w:shd w:val="clear" w:color="auto" w:fill="auto"/>
        <w:spacing w:after="360" w:line="276" w:lineRule="auto"/>
        <w:ind w:firstLine="709"/>
        <w:jc w:val="both"/>
      </w:pPr>
      <w:bookmarkStart w:id="45"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5"/>
      <w:r w:rsidR="00F23D88">
        <w:rPr>
          <w:rStyle w:val="1"/>
          <w:b/>
          <w:bCs/>
          <w:color w:val="000000"/>
        </w:rPr>
        <w:t xml:space="preserve"> </w:t>
      </w:r>
      <w:bookmarkStart w:id="46" w:name="bookmark42"/>
      <w:r w:rsidR="00F23D88">
        <w:rPr>
          <w:rStyle w:val="1"/>
          <w:b/>
          <w:bCs/>
          <w:color w:val="000000"/>
        </w:rPr>
        <w:t>безопасности государства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 xml:space="preserve">нные гражданином Донецкой Народной Республики шпионаж, выдача иностранному государству, международной либо иностранной </w:t>
      </w:r>
      <w:r>
        <w:rPr>
          <w:rStyle w:val="2"/>
          <w:color w:val="000000"/>
        </w:rPr>
        <w:lastRenderedPageBreak/>
        <w:t>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lastRenderedPageBreak/>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 xml:space="preserve">нные публично или с использованием средств массовой </w:t>
      </w:r>
      <w:r>
        <w:rPr>
          <w:rStyle w:val="2"/>
          <w:color w:val="000000"/>
        </w:rPr>
        <w:lastRenderedPageBreak/>
        <w:t>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Склонение, вербовка или иное вовлечение лица в деятельность экстремистского </w:t>
      </w:r>
      <w:r>
        <w:rPr>
          <w:rStyle w:val="2"/>
          <w:color w:val="000000"/>
        </w:rPr>
        <w:lastRenderedPageBreak/>
        <w:t>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 xml:space="preserve">нного за период от </w:t>
      </w:r>
      <w:r>
        <w:rPr>
          <w:rStyle w:val="2"/>
          <w:color w:val="000000"/>
        </w:rPr>
        <w:lastRenderedPageBreak/>
        <w:t>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47"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47"/>
      <w:r w:rsidR="00F23D88">
        <w:rPr>
          <w:rStyle w:val="1"/>
          <w:b/>
          <w:bCs/>
          <w:color w:val="000000"/>
        </w:rPr>
        <w:t xml:space="preserve"> </w:t>
      </w:r>
      <w:bookmarkStart w:id="48" w:name="bookmark44"/>
      <w:r w:rsidR="00F23D88">
        <w:rPr>
          <w:rStyle w:val="1"/>
          <w:b/>
          <w:bCs/>
          <w:color w:val="000000"/>
        </w:rPr>
        <w:t>интересов государственной службы и службы в органах</w:t>
      </w:r>
      <w:bookmarkEnd w:id="48"/>
      <w:r w:rsidR="00F23D88">
        <w:rPr>
          <w:rStyle w:val="1"/>
          <w:b/>
          <w:bCs/>
          <w:color w:val="000000"/>
        </w:rPr>
        <w:t xml:space="preserve"> </w:t>
      </w:r>
      <w:bookmarkStart w:id="49" w:name="bookmark45"/>
      <w:r w:rsidR="00F23D88">
        <w:rPr>
          <w:rStyle w:val="1"/>
          <w:b/>
          <w:bCs/>
          <w:color w:val="000000"/>
        </w:rPr>
        <w:t>местного самоуправления</w:t>
      </w:r>
      <w:bookmarkEnd w:id="49"/>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lastRenderedPageBreak/>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D47ECB" w:rsidP="004C19B9">
      <w:pPr>
        <w:pStyle w:val="21"/>
        <w:shd w:val="clear" w:color="auto" w:fill="auto"/>
        <w:spacing w:before="0" w:line="276" w:lineRule="auto"/>
        <w:ind w:firstLine="709"/>
      </w:pPr>
      <w:hyperlink r:id="rId39"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D47ECB" w:rsidP="004C19B9">
      <w:pPr>
        <w:pStyle w:val="21"/>
        <w:shd w:val="clear" w:color="auto" w:fill="auto"/>
        <w:spacing w:before="0" w:line="276" w:lineRule="auto"/>
        <w:ind w:firstLine="709"/>
      </w:pPr>
      <w:hyperlink r:id="rId40"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w:t>
      </w:r>
      <w:r>
        <w:rPr>
          <w:rStyle w:val="2"/>
          <w:color w:val="000000"/>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lastRenderedPageBreak/>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w:t>
      </w:r>
      <w:r>
        <w:rPr>
          <w:rStyle w:val="2"/>
          <w:color w:val="000000"/>
        </w:rPr>
        <w:lastRenderedPageBreak/>
        <w:t xml:space="preserve">(или)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являющееся посредником во взяточничестве, освобождается от </w:t>
      </w:r>
      <w:r>
        <w:rPr>
          <w:rStyle w:val="2"/>
          <w:color w:val="000000"/>
        </w:rPr>
        <w:lastRenderedPageBreak/>
        <w:t>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0"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0"/>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 xml:space="preserve">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w:t>
      </w:r>
      <w:r>
        <w:rPr>
          <w:rStyle w:val="2"/>
          <w:color w:val="000000"/>
        </w:rPr>
        <w:lastRenderedPageBreak/>
        <w:t>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lastRenderedPageBreak/>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w:t>
      </w:r>
      <w:r>
        <w:rPr>
          <w:rStyle w:val="2"/>
          <w:color w:val="000000"/>
        </w:rPr>
        <w:lastRenderedPageBreak/>
        <w:t>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lastRenderedPageBreak/>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1"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1"/>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двадцати часов, либо исправительными </w:t>
      </w:r>
      <w:r>
        <w:rPr>
          <w:rStyle w:val="2"/>
          <w:color w:val="000000"/>
        </w:rPr>
        <w:lastRenderedPageBreak/>
        <w:t>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w:t>
      </w:r>
      <w:r w:rsidRPr="009B0FDF">
        <w:rPr>
          <w:rFonts w:ascii="Times New Roman" w:eastAsia="Times New Roman" w:cs="Times New Roman"/>
          <w:shd w:val="clear" w:color="auto" w:fill="FFFFFF"/>
        </w:rPr>
        <w:lastRenderedPageBreak/>
        <w:t>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9B0FDF" w:rsidP="009B0FDF">
      <w:pPr>
        <w:pStyle w:val="21"/>
        <w:shd w:val="clear" w:color="auto" w:fill="auto"/>
        <w:spacing w:before="0" w:line="276" w:lineRule="auto"/>
        <w:ind w:firstLine="709"/>
      </w:pPr>
      <w:hyperlink r:id="rId41" w:history="1">
        <w:r w:rsidRPr="009B0FDF">
          <w:rPr>
            <w:rFonts w:eastAsia="Calibri"/>
            <w:bCs/>
            <w:i/>
            <w:color w:val="0000FF"/>
            <w:u w:val="single"/>
            <w:lang w:eastAsia="en-US"/>
          </w:rPr>
          <w:t>(Статья 384</w:t>
        </w:r>
        <w:r w:rsidRPr="009B0FDF">
          <w:rPr>
            <w:rFonts w:eastAsia="Calibri"/>
            <w:bCs/>
            <w:i/>
            <w:color w:val="0000FF"/>
            <w:u w:val="single"/>
            <w:vertAlign w:val="superscript"/>
            <w:lang w:eastAsia="en-US"/>
          </w:rPr>
          <w:t xml:space="preserve">1 </w:t>
        </w:r>
        <w:r w:rsidRPr="009B0FDF">
          <w:rPr>
            <w:rFonts w:eastAsia="Calibri"/>
            <w:bCs/>
            <w:i/>
            <w:color w:val="0000FF"/>
            <w:u w:val="single"/>
            <w:lang w:eastAsia="en-US"/>
          </w:rPr>
          <w:t>введена Законом от 04.09.2019 № 58-</w:t>
        </w:r>
        <w:r w:rsidRPr="009B0FDF">
          <w:rPr>
            <w:rFonts w:eastAsia="Calibri"/>
            <w:bCs/>
            <w:i/>
            <w:color w:val="0000FF"/>
            <w:u w:val="single"/>
            <w:lang w:val="en-US" w:eastAsia="en-US"/>
          </w:rPr>
          <w:t>II</w:t>
        </w:r>
        <w:r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целью скрыть другое преступление или облегчить его </w:t>
      </w:r>
      <w:r>
        <w:rPr>
          <w:rStyle w:val="2"/>
          <w:color w:val="000000"/>
        </w:rPr>
        <w:lastRenderedPageBreak/>
        <w:t>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2"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2"/>
    </w:p>
    <w:p w:rsidR="00517EDE" w:rsidRDefault="00517EDE" w:rsidP="00B27675">
      <w:pPr>
        <w:pStyle w:val="10"/>
        <w:keepNext/>
        <w:keepLines/>
        <w:shd w:val="clear" w:color="auto" w:fill="auto"/>
        <w:spacing w:after="360" w:line="276" w:lineRule="auto"/>
        <w:ind w:firstLine="709"/>
        <w:jc w:val="both"/>
      </w:pPr>
      <w:bookmarkStart w:id="53"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D47ECB" w:rsidP="004C19B9">
      <w:pPr>
        <w:pStyle w:val="21"/>
        <w:shd w:val="clear" w:color="auto" w:fill="auto"/>
        <w:spacing w:before="0" w:line="276" w:lineRule="auto"/>
        <w:ind w:firstLine="709"/>
      </w:pPr>
      <w:hyperlink r:id="rId42"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lastRenderedPageBreak/>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lastRenderedPageBreak/>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D47ECB" w:rsidP="005A2D68">
      <w:pPr>
        <w:pStyle w:val="21"/>
        <w:shd w:val="clear" w:color="auto" w:fill="auto"/>
        <w:spacing w:before="0" w:line="276" w:lineRule="auto"/>
        <w:ind w:firstLine="709"/>
      </w:pPr>
      <w:hyperlink r:id="rId43"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lastRenderedPageBreak/>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D47ECB" w:rsidP="004C19B9">
      <w:pPr>
        <w:pStyle w:val="21"/>
        <w:shd w:val="clear" w:color="auto" w:fill="auto"/>
        <w:spacing w:before="0" w:line="276" w:lineRule="auto"/>
        <w:ind w:firstLine="709"/>
      </w:pPr>
      <w:hyperlink r:id="rId44"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D47ECB" w:rsidP="004C19B9">
      <w:pPr>
        <w:pStyle w:val="21"/>
        <w:shd w:val="clear" w:color="auto" w:fill="auto"/>
        <w:spacing w:before="0" w:line="276" w:lineRule="auto"/>
        <w:ind w:firstLine="709"/>
      </w:pPr>
      <w:hyperlink r:id="rId45"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D47ECB" w:rsidP="004C19B9">
      <w:pPr>
        <w:pStyle w:val="21"/>
        <w:shd w:val="clear" w:color="auto" w:fill="auto"/>
        <w:spacing w:before="0" w:line="276" w:lineRule="auto"/>
        <w:ind w:firstLine="709"/>
      </w:pPr>
      <w:hyperlink r:id="rId46"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4"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4"/>
    </w:p>
    <w:p w:rsidR="00517EDE" w:rsidRDefault="00517EDE" w:rsidP="005A2D68">
      <w:pPr>
        <w:pStyle w:val="10"/>
        <w:keepNext/>
        <w:keepLines/>
        <w:shd w:val="clear" w:color="auto" w:fill="auto"/>
        <w:spacing w:after="360" w:line="276" w:lineRule="auto"/>
        <w:ind w:firstLine="709"/>
        <w:jc w:val="both"/>
      </w:pPr>
      <w:bookmarkStart w:id="55"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5"/>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47"/>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3" w:rsidRDefault="00096993">
      <w:r>
        <w:separator/>
      </w:r>
    </w:p>
  </w:endnote>
  <w:endnote w:type="continuationSeparator" w:id="0">
    <w:p w:rsidR="00096993" w:rsidRDefault="000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3" w:rsidRDefault="00096993">
      <w:r>
        <w:separator/>
      </w:r>
    </w:p>
  </w:footnote>
  <w:footnote w:type="continuationSeparator" w:id="0">
    <w:p w:rsidR="00096993" w:rsidRDefault="0009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3" w:rsidRDefault="00096993">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D47ECB" w:rsidRPr="00D47ECB">
                            <w:rPr>
                              <w:rStyle w:val="a5"/>
                              <w:noProof/>
                              <w:color w:val="000000"/>
                            </w:rPr>
                            <w:t>166</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D47ECB" w:rsidRPr="00D47ECB">
                      <w:rPr>
                        <w:rStyle w:val="a5"/>
                        <w:noProof/>
                        <w:color w:val="000000"/>
                      </w:rPr>
                      <w:t>166</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75AD7"/>
    <w:rsid w:val="00080D2A"/>
    <w:rsid w:val="00091A5C"/>
    <w:rsid w:val="00096993"/>
    <w:rsid w:val="00097C9B"/>
    <w:rsid w:val="0010711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40F"/>
    <w:rsid w:val="0051133B"/>
    <w:rsid w:val="00517EDE"/>
    <w:rsid w:val="00543B4A"/>
    <w:rsid w:val="005A2D68"/>
    <w:rsid w:val="005F5AFC"/>
    <w:rsid w:val="00600F52"/>
    <w:rsid w:val="006974AA"/>
    <w:rsid w:val="006F3ABD"/>
    <w:rsid w:val="00733C26"/>
    <w:rsid w:val="00736A5F"/>
    <w:rsid w:val="00784646"/>
    <w:rsid w:val="00796BE8"/>
    <w:rsid w:val="007C3EA1"/>
    <w:rsid w:val="00802EA0"/>
    <w:rsid w:val="00852BEC"/>
    <w:rsid w:val="008B4223"/>
    <w:rsid w:val="008D244C"/>
    <w:rsid w:val="008D67D4"/>
    <w:rsid w:val="0093661A"/>
    <w:rsid w:val="009B0FDF"/>
    <w:rsid w:val="009E4554"/>
    <w:rsid w:val="00A7057F"/>
    <w:rsid w:val="00A93B43"/>
    <w:rsid w:val="00AA19A3"/>
    <w:rsid w:val="00AB672E"/>
    <w:rsid w:val="00AE0CEF"/>
    <w:rsid w:val="00AE3255"/>
    <w:rsid w:val="00B1666A"/>
    <w:rsid w:val="00B27675"/>
    <w:rsid w:val="00C43E1C"/>
    <w:rsid w:val="00C65B13"/>
    <w:rsid w:val="00C8367F"/>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j-v-ugolovnyj-kodeks-donetskoj-narodnoj-respubliki-2/"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21" Type="http://schemas.openxmlformats.org/officeDocument/2006/relationships/hyperlink" Target="https://dnrsovet.gov.ru/zakonodatelnaya-deyatelnost/prinyatye/zakony/zakon-donetskoj-narodnoj-respubliki-o-vnesenii-izmenenij-v-ugolovnyj-kodeks-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ugolovnyj-kodeks-donetskoj-narodnoj-respubliki-2/"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ya-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2/"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zakon-donetskoj-narodnoj-respubliki-o-vnesenii-izmeneniya-v-ugolovnyj-kodeks-donetskoj-narodnoj-respubliki-2/" TargetMode="External"/><Relationship Id="rId41" Type="http://schemas.openxmlformats.org/officeDocument/2006/relationships/hyperlink" Target="https://dnrsovet.gov.ru/zakonodatelnaya-deyatelnost/prinyatye/zakony/zakon-donetskoj-narodnoj-respubliki-o-vnesenii-izmeneniya-v-ugolovnyj-kodeks-donetskoj-narodnoj-respubli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ugolovnyj-kodeks-donetskoj-narodnoj-respubliki-2/"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ya-v-ugolovnyj-kodeks-donetskoj-narodnoj-respubliki-2/" TargetMode="External"/><Relationship Id="rId36" Type="http://schemas.openxmlformats.org/officeDocument/2006/relationships/hyperlink" Target="https://dnrsovet.gov.ru/zakonodatelnaya-deyatelnost/prinyatye/zakony/zakon-donetskoj-narodnoj-respubliki-o-vnesenii-izmenenij-v-ugolovnyj-kodeks-donetskoj-narodnoj-respubliki/" TargetMode="External"/><Relationship Id="rId49" Type="http://schemas.openxmlformats.org/officeDocument/2006/relationships/theme" Target="theme/theme1.xm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2/"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 TargetMode="External"/><Relationship Id="rId27" Type="http://schemas.openxmlformats.org/officeDocument/2006/relationships/hyperlink" Target="https://dnrsovet.gov.ru/zakonodatelnaya-deyatelnost/prinyatye/zakony/zakon-donetskoj-narodnoj-respubliki-o-vnesenii-izmeneniya-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zakon-donetskoj-narodnoj-respubliki-o-vnesenii-izmenenij-v-ugolovnyj-kodeks-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E450-DC14-4431-90BD-BF38CDBB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268</Pages>
  <Words>81135</Words>
  <Characters>519188</Characters>
  <Application>Microsoft Office Word</Application>
  <DocSecurity>0</DocSecurity>
  <Lines>4326</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2019-09-24T12:10:00Z</dcterms:created>
  <dcterms:modified xsi:type="dcterms:W3CDTF">2019-09-24T12:16:00Z</dcterms:modified>
</cp:coreProperties>
</file>